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49783" w14:textId="7E5DBE0A" w:rsidR="005B6863" w:rsidRDefault="00A72C30" w:rsidP="00A72C30">
      <w:pPr>
        <w:jc w:val="right"/>
      </w:pPr>
      <w:r w:rsidRPr="00EF5FA5">
        <w:rPr>
          <w:sz w:val="20"/>
        </w:rPr>
        <w:t>/kinnitatud digitaalselt/</w:t>
      </w:r>
    </w:p>
    <w:p w14:paraId="6AFE910C" w14:textId="77777777" w:rsidR="00A72C30" w:rsidRDefault="00A72C30" w:rsidP="00A72C30"/>
    <w:p w14:paraId="133EEDA3" w14:textId="77777777" w:rsidR="00A72C30" w:rsidRPr="00A72C30" w:rsidRDefault="00A72C30" w:rsidP="00A72C30"/>
    <w:p w14:paraId="213B8984" w14:textId="2ABE8B9B" w:rsidR="00D217B0" w:rsidRDefault="0D345F33" w:rsidP="00A72C30">
      <w:pPr>
        <w:jc w:val="center"/>
        <w:rPr>
          <w:b/>
          <w:bCs/>
          <w:szCs w:val="24"/>
        </w:rPr>
      </w:pPr>
      <w:r w:rsidRPr="00A72C30">
        <w:rPr>
          <w:b/>
          <w:bCs/>
          <w:szCs w:val="24"/>
        </w:rPr>
        <w:t>Tehniline kirjeldus</w:t>
      </w:r>
    </w:p>
    <w:p w14:paraId="602C7252" w14:textId="77777777" w:rsidR="00200194" w:rsidRPr="00A72C30" w:rsidRDefault="00200194" w:rsidP="00A72C30">
      <w:pPr>
        <w:jc w:val="center"/>
        <w:rPr>
          <w:b/>
          <w:bCs/>
          <w:szCs w:val="24"/>
        </w:rPr>
      </w:pPr>
    </w:p>
    <w:p w14:paraId="145928F6" w14:textId="56713A82" w:rsidR="00496E51" w:rsidRPr="00200194" w:rsidRDefault="00FC0708" w:rsidP="00496E51">
      <w:pPr>
        <w:jc w:val="center"/>
        <w:rPr>
          <w:b/>
          <w:bCs/>
          <w:szCs w:val="24"/>
        </w:rPr>
      </w:pPr>
      <w:bookmarkStart w:id="0" w:name="_Hlk177117525"/>
      <w:r w:rsidRPr="00FC0708">
        <w:rPr>
          <w:b/>
          <w:bCs/>
          <w:szCs w:val="24"/>
        </w:rPr>
        <w:t>Rail Baltica Paide mnt raudteeviadukti ja riigitee nr 59 Pärnu - Tori km 0 – 0,3 lõigu põhiprojekti koostamine</w:t>
      </w:r>
    </w:p>
    <w:bookmarkEnd w:id="0"/>
    <w:p w14:paraId="66C071AA" w14:textId="7F7A16CA" w:rsidR="005B7EA6" w:rsidRPr="00162F19" w:rsidRDefault="00832A6E" w:rsidP="00444D58">
      <w:pPr>
        <w:pStyle w:val="Pealkiri2"/>
        <w:ind w:left="357" w:hanging="357"/>
      </w:pPr>
      <w:r w:rsidRPr="37ED2C6B">
        <w:t xml:space="preserve">Projekti </w:t>
      </w:r>
      <w:r w:rsidRPr="00253341">
        <w:t>eesmärk</w:t>
      </w:r>
      <w:r w:rsidRPr="37ED2C6B">
        <w:t xml:space="preserve"> </w:t>
      </w:r>
    </w:p>
    <w:p w14:paraId="33816A35" w14:textId="31BDE460" w:rsidR="00496E51" w:rsidRDefault="00496E51" w:rsidP="00496E51">
      <w:r>
        <w:t xml:space="preserve">Rail Baltica raudteetrassi </w:t>
      </w:r>
      <w:bookmarkStart w:id="1" w:name="_Hlk184380446"/>
      <w:r>
        <w:t>Paide mnt raudtee</w:t>
      </w:r>
      <w:r w:rsidR="00B60502">
        <w:t>viadukti</w:t>
      </w:r>
      <w:r>
        <w:t xml:space="preserve"> </w:t>
      </w:r>
      <w:bookmarkEnd w:id="1"/>
      <w:r>
        <w:t>(BR2238) ja riigitee nr 59 Pärnu – Tori</w:t>
      </w:r>
      <w:r w:rsidR="00B3660B">
        <w:t xml:space="preserve"> km 0 – 0,3</w:t>
      </w:r>
      <w:r>
        <w:t xml:space="preserve"> (OR2238)</w:t>
      </w:r>
      <w:r w:rsidR="000C7AD6">
        <w:t xml:space="preserve">, </w:t>
      </w:r>
      <w:r w:rsidR="00356AC3">
        <w:t>juurdepääsut</w:t>
      </w:r>
      <w:r w:rsidR="000C7AD6">
        <w:t xml:space="preserve">eede (OR223603, OR223804) kergliiklusteede, </w:t>
      </w:r>
      <w:proofErr w:type="spellStart"/>
      <w:r w:rsidR="000C7AD6">
        <w:t>mahasõitude</w:t>
      </w:r>
      <w:proofErr w:type="spellEnd"/>
      <w:r w:rsidR="000C7AD6">
        <w:t xml:space="preserve"> ja parkla </w:t>
      </w:r>
      <w:r>
        <w:t>projekteerimine põhiprojekti staadiumis.</w:t>
      </w:r>
    </w:p>
    <w:p w14:paraId="719F4583" w14:textId="77777777" w:rsidR="009D4EF6" w:rsidRDefault="009D4EF6" w:rsidP="00253341"/>
    <w:p w14:paraId="7047EBD5" w14:textId="162E8941" w:rsidR="00A005F7" w:rsidRDefault="00A005F7" w:rsidP="00A005F7">
      <w:r>
        <w:t xml:space="preserve">Projekti eesmärk on Rail Balticu  Pärnu maakonnaplaneering „Rail Baltic raudtee trassi koridori asukoha määramine“ järgse </w:t>
      </w:r>
      <w:proofErr w:type="spellStart"/>
      <w:r>
        <w:t>eritasandilise</w:t>
      </w:r>
      <w:proofErr w:type="spellEnd"/>
      <w:r>
        <w:t xml:space="preserve"> raudteeviadukti ehitusprojekti koostamine, mis sisaldab teede, katendite ning muldkehade ümberehitamist (sh olemasolevad </w:t>
      </w:r>
      <w:r w:rsidRPr="00A83D00">
        <w:t xml:space="preserve">ristmikud ja </w:t>
      </w:r>
      <w:proofErr w:type="spellStart"/>
      <w:r w:rsidRPr="00A83D00">
        <w:t>mahasõidud</w:t>
      </w:r>
      <w:proofErr w:type="spellEnd"/>
      <w:r w:rsidRPr="00A83D00">
        <w:t xml:space="preserve">, bussipeatused, teeületuskohad, vete äravoolusüsteemid, liikluskorraldusvahendid jmt), et tõsta liiklusohutuse taset, </w:t>
      </w:r>
      <w:r w:rsidRPr="0096041F">
        <w:t xml:space="preserve">sõidumugavust ja parandada katendi kandevõimet ning tehniliselt vajaliku </w:t>
      </w:r>
      <w:proofErr w:type="spellStart"/>
      <w:r w:rsidRPr="0096041F">
        <w:t>teemaa</w:t>
      </w:r>
      <w:proofErr w:type="spellEnd"/>
      <w:r w:rsidRPr="0096041F">
        <w:t xml:space="preserve"> määramine. Projektlahendus peab vastama Rail Baltica projekteerimisjuhisele (edaspidi DG) ja Raudtee Tehnilise Kirjeldusele.</w:t>
      </w:r>
    </w:p>
    <w:p w14:paraId="122F4B09" w14:textId="77777777" w:rsidR="00A005F7" w:rsidRPr="0096041F" w:rsidRDefault="00A005F7" w:rsidP="00A005F7"/>
    <w:p w14:paraId="3B5E471A" w14:textId="42C2A5F8" w:rsidR="00A005F7" w:rsidRDefault="00A005F7" w:rsidP="00A005F7">
      <w:r w:rsidRPr="0096041F">
        <w:t>Projekteerimisel lähtuda Eesti, Läti ja Leedu ühisettevõtte RB Rail AS ja rahvusvahelise konsultandi poolt koostatud Rail Baltica DG, mis kirjeldab ühtseid läbivaid nõudeid kõigis kolmes Balti riigis Rail Baltica raudteeinfrastruktuuri ja sellega seonduva projekteerimiseks. BIM nõuete seisukohalt</w:t>
      </w:r>
      <w:r w:rsidRPr="00B31C08">
        <w:t xml:space="preserve"> </w:t>
      </w:r>
      <w:bookmarkStart w:id="2" w:name="_Hlk178761050"/>
      <w:r w:rsidRPr="002E7BEB">
        <w:t>lähtuda lisa</w:t>
      </w:r>
      <w:r w:rsidR="0073430B" w:rsidRPr="002E7BEB">
        <w:t>st</w:t>
      </w:r>
      <w:r w:rsidRPr="002E7BEB">
        <w:t xml:space="preserve"> </w:t>
      </w:r>
      <w:r w:rsidR="009E06BF">
        <w:t>5</w:t>
      </w:r>
      <w:r w:rsidRPr="002E7BEB">
        <w:t xml:space="preserve"> BIM</w:t>
      </w:r>
      <w:r w:rsidRPr="00B9580A">
        <w:t xml:space="preserve"> juhendmaterjalid.</w:t>
      </w:r>
      <w:bookmarkEnd w:id="2"/>
    </w:p>
    <w:p w14:paraId="5F56B738" w14:textId="77777777" w:rsidR="00832A6E" w:rsidRPr="00253341" w:rsidRDefault="00832A6E" w:rsidP="00444D58">
      <w:pPr>
        <w:pStyle w:val="Pealkiri2"/>
        <w:ind w:left="357" w:hanging="357"/>
      </w:pPr>
      <w:r w:rsidRPr="00253341">
        <w:t>Olemasolev olukord</w:t>
      </w:r>
    </w:p>
    <w:p w14:paraId="4C1BAEB0" w14:textId="77B31B96" w:rsidR="0033163B" w:rsidRDefault="009D4EF6" w:rsidP="004452C6">
      <w:r>
        <w:t>Projekteeritav teelõi</w:t>
      </w:r>
      <w:r w:rsidR="00903B18">
        <w:t>k ja rajatis</w:t>
      </w:r>
      <w:r>
        <w:t xml:space="preserve"> paiknevad </w:t>
      </w:r>
      <w:r w:rsidR="00903B18">
        <w:t>Pärnu linnas</w:t>
      </w:r>
      <w:r w:rsidR="00F20F05">
        <w:t xml:space="preserve"> riigitee 59 Pärnu – Tori lõigu alguses</w:t>
      </w:r>
      <w:r w:rsidR="00903B18">
        <w:t xml:space="preserve">. </w:t>
      </w:r>
      <w:r w:rsidR="00F20F05">
        <w:t>Raudtee</w:t>
      </w:r>
      <w:r w:rsidR="00B60502">
        <w:t>viadukt</w:t>
      </w:r>
      <w:r w:rsidR="00F20F05">
        <w:t xml:space="preserve"> (</w:t>
      </w:r>
      <w:r w:rsidR="00F20F05" w:rsidRPr="00F20F05">
        <w:t>BR2238</w:t>
      </w:r>
      <w:r w:rsidR="00F20F05">
        <w:t>)</w:t>
      </w:r>
      <w:r w:rsidR="00F20F05" w:rsidRPr="00F20F05">
        <w:t xml:space="preserve"> ja</w:t>
      </w:r>
      <w:r w:rsidR="00F20F05">
        <w:t xml:space="preserve"> riigitee 59</w:t>
      </w:r>
      <w:r w:rsidR="00F20F05" w:rsidRPr="00F20F05">
        <w:t xml:space="preserve"> Pärnu-Tori tugimaantee </w:t>
      </w:r>
      <w:r w:rsidR="00F20F05">
        <w:t>(</w:t>
      </w:r>
      <w:r w:rsidR="00F20F05" w:rsidRPr="00F20F05">
        <w:t>OR2238</w:t>
      </w:r>
      <w:r w:rsidR="00F20F05">
        <w:t>)</w:t>
      </w:r>
      <w:r w:rsidR="00F20F05" w:rsidRPr="00F20F05">
        <w:t xml:space="preserve"> asub DPS1 põhitrassi piketaažil ligikaudu 32+770-32+850.</w:t>
      </w:r>
    </w:p>
    <w:p w14:paraId="67A016FF" w14:textId="77777777" w:rsidR="00F20F05" w:rsidRDefault="00F20F05" w:rsidP="004452C6"/>
    <w:p w14:paraId="105A0933" w14:textId="7BAFCD34" w:rsidR="0033163B" w:rsidRPr="00A83D00" w:rsidRDefault="00F20F05" w:rsidP="004452C6">
      <w:r>
        <w:t>Tugi</w:t>
      </w:r>
      <w:r w:rsidR="0033163B" w:rsidRPr="00C457FB">
        <w:t xml:space="preserve">maantee nr </w:t>
      </w:r>
      <w:r>
        <w:t>59</w:t>
      </w:r>
      <w:r w:rsidR="0033163B" w:rsidRPr="00C457FB">
        <w:t xml:space="preserve"> </w:t>
      </w:r>
      <w:r>
        <w:t>Pärnu - Tori</w:t>
      </w:r>
      <w:r w:rsidR="0033163B" w:rsidRPr="00C457FB">
        <w:t xml:space="preserve"> (OR22</w:t>
      </w:r>
      <w:r>
        <w:t>38</w:t>
      </w:r>
      <w:r w:rsidR="0033163B" w:rsidRPr="00C457FB">
        <w:t xml:space="preserve">) </w:t>
      </w:r>
      <w:r w:rsidR="00C457FB" w:rsidRPr="000818AA">
        <w:t>AKÖL</w:t>
      </w:r>
      <w:r w:rsidR="000818AA" w:rsidRPr="000818AA">
        <w:t xml:space="preserve"> 20</w:t>
      </w:r>
      <w:r w:rsidR="000818AA">
        <w:t>19</w:t>
      </w:r>
      <w:r w:rsidR="00C457FB" w:rsidRPr="000818AA">
        <w:t xml:space="preserve"> on </w:t>
      </w:r>
      <w:r w:rsidR="000818AA">
        <w:t>7730</w:t>
      </w:r>
      <w:r w:rsidR="00C457FB" w:rsidRPr="000818AA">
        <w:t xml:space="preserve"> autot/ööpäevas.</w:t>
      </w:r>
    </w:p>
    <w:p w14:paraId="4B688D34" w14:textId="77777777" w:rsidR="00832A6E" w:rsidRPr="00253341" w:rsidRDefault="00095587" w:rsidP="00444D58">
      <w:pPr>
        <w:pStyle w:val="Pealkiri2"/>
        <w:ind w:left="357" w:hanging="357"/>
      </w:pPr>
      <w:r w:rsidRPr="00253341">
        <w:t>Lähteülesanne</w:t>
      </w:r>
    </w:p>
    <w:p w14:paraId="68170F9C" w14:textId="38B91904" w:rsidR="00240A5B" w:rsidRPr="000A4E0C" w:rsidRDefault="00240A5B" w:rsidP="00200194">
      <w:pPr>
        <w:pStyle w:val="Loendilik"/>
        <w:numPr>
          <w:ilvl w:val="1"/>
          <w:numId w:val="4"/>
        </w:numPr>
        <w:ind w:left="709" w:hanging="709"/>
      </w:pPr>
      <w:r w:rsidRPr="000A4E0C">
        <w:t xml:space="preserve">Enne projekteerimise alustamist koostada </w:t>
      </w:r>
      <w:r w:rsidR="000A4E0C" w:rsidRPr="000A4E0C">
        <w:t xml:space="preserve">kvaliteedi tagamise </w:t>
      </w:r>
      <w:r w:rsidR="000A4E0C" w:rsidRPr="002E7BEB">
        <w:t>plaan</w:t>
      </w:r>
      <w:r w:rsidRPr="002E7BEB">
        <w:t xml:space="preserve"> (vt</w:t>
      </w:r>
      <w:r w:rsidR="002E7BEB" w:rsidRPr="002E7BEB">
        <w:t>.</w:t>
      </w:r>
      <w:r w:rsidRPr="002E7BEB">
        <w:t xml:space="preserve"> </w:t>
      </w:r>
      <w:r w:rsidR="00B9580A" w:rsidRPr="002E7BEB">
        <w:t>l</w:t>
      </w:r>
      <w:r w:rsidRPr="002E7BEB">
        <w:t xml:space="preserve">isa </w:t>
      </w:r>
      <w:r w:rsidR="00D65B12" w:rsidRPr="002E7BEB">
        <w:t>2</w:t>
      </w:r>
      <w:r w:rsidR="0031363E" w:rsidRPr="002E7BEB">
        <w:t xml:space="preserve"> Nõuded Töövõtjale</w:t>
      </w:r>
      <w:r w:rsidR="004A4B12">
        <w:t xml:space="preserve"> ja </w:t>
      </w:r>
      <w:r w:rsidR="004A4B12" w:rsidRPr="004A4B12">
        <w:t xml:space="preserve">lisa </w:t>
      </w:r>
      <w:r w:rsidR="004A4B12">
        <w:t>9</w:t>
      </w:r>
      <w:r w:rsidR="004A4B12" w:rsidRPr="004A4B12">
        <w:t xml:space="preserve"> RB juhendmaterjal „Nõuded Kvaliteedijuhtimissüsteemile RB objektidel“</w:t>
      </w:r>
      <w:r w:rsidR="004A4B12">
        <w:t xml:space="preserve"> </w:t>
      </w:r>
      <w:r w:rsidRPr="002E7BEB">
        <w:t>).</w:t>
      </w:r>
    </w:p>
    <w:p w14:paraId="04FDE321" w14:textId="0B51A08E" w:rsidR="002A7755" w:rsidRDefault="00820C9D" w:rsidP="00200194">
      <w:pPr>
        <w:pStyle w:val="Loendilik"/>
        <w:numPr>
          <w:ilvl w:val="1"/>
          <w:numId w:val="4"/>
        </w:numPr>
        <w:ind w:left="709" w:hanging="709"/>
      </w:pPr>
      <w:r>
        <w:t>Projekteerida tehniliselt optimaalsed ja finantsiliselt mõistlikud lahendused.</w:t>
      </w:r>
      <w:r w:rsidR="006544B3">
        <w:t xml:space="preserve"> Näha ette katendi uuendamine. Vajadusel </w:t>
      </w:r>
      <w:r w:rsidR="0043191F">
        <w:t>näha ette o</w:t>
      </w:r>
      <w:r w:rsidR="006544B3">
        <w:t>lemasoleva muldkeha</w:t>
      </w:r>
      <w:r w:rsidR="0043191F">
        <w:t xml:space="preserve"> remont</w:t>
      </w:r>
      <w:r w:rsidR="006544B3">
        <w:t>.</w:t>
      </w:r>
    </w:p>
    <w:p w14:paraId="1AFF174C" w14:textId="7637E115" w:rsidR="00CE756A" w:rsidRPr="00F153A3" w:rsidRDefault="00CE756A" w:rsidP="00200194">
      <w:pPr>
        <w:pStyle w:val="Loendilik"/>
        <w:numPr>
          <w:ilvl w:val="1"/>
          <w:numId w:val="4"/>
        </w:numPr>
        <w:ind w:left="709" w:hanging="709"/>
      </w:pPr>
      <w:r w:rsidRPr="00F153A3">
        <w:t xml:space="preserve">Katendi kasutusajaks tuleb võtta </w:t>
      </w:r>
      <w:r w:rsidR="00E15752" w:rsidRPr="00F153A3">
        <w:t xml:space="preserve">püsikatenditel </w:t>
      </w:r>
      <w:r w:rsidRPr="00F153A3">
        <w:t>20 aastat.</w:t>
      </w:r>
    </w:p>
    <w:p w14:paraId="472D7BD3" w14:textId="77777777" w:rsidR="002A27D9" w:rsidRDefault="00551874" w:rsidP="00200194">
      <w:pPr>
        <w:pStyle w:val="Loendilik"/>
        <w:numPr>
          <w:ilvl w:val="1"/>
          <w:numId w:val="4"/>
        </w:numPr>
        <w:ind w:left="709" w:hanging="709"/>
      </w:pPr>
      <w:r>
        <w:t>Arvestada järgmiste parameetritega:</w:t>
      </w:r>
    </w:p>
    <w:p w14:paraId="51E923EF" w14:textId="72DD3FA9" w:rsidR="006544B3" w:rsidRDefault="003B759E" w:rsidP="00A06EC1">
      <w:pPr>
        <w:pStyle w:val="Loendilik"/>
        <w:numPr>
          <w:ilvl w:val="2"/>
          <w:numId w:val="4"/>
        </w:numPr>
        <w:ind w:left="1276"/>
      </w:pPr>
      <w:r>
        <w:t>Sõiduradade arv</w:t>
      </w:r>
      <w:r>
        <w:tab/>
      </w:r>
      <w:r w:rsidR="004849EF">
        <w:tab/>
      </w:r>
      <w:r w:rsidR="004849EF">
        <w:tab/>
      </w:r>
      <w:r w:rsidR="006544B3" w:rsidRPr="004849EF">
        <w:t>–</w:t>
      </w:r>
      <w:r w:rsidR="00A06EC1">
        <w:t xml:space="preserve"> </w:t>
      </w:r>
      <w:r w:rsidR="00A970EE">
        <w:t>3+2</w:t>
      </w:r>
    </w:p>
    <w:p w14:paraId="78146063" w14:textId="219BFD97" w:rsidR="006544B3" w:rsidRPr="007D676E" w:rsidRDefault="003B759E" w:rsidP="00200194">
      <w:pPr>
        <w:pStyle w:val="Loendilik"/>
        <w:numPr>
          <w:ilvl w:val="2"/>
          <w:numId w:val="4"/>
        </w:numPr>
        <w:ind w:left="1276"/>
      </w:pPr>
      <w:r>
        <w:t>Sõiduraja laius</w:t>
      </w:r>
      <w:r>
        <w:tab/>
      </w:r>
      <w:r w:rsidR="004849EF">
        <w:tab/>
      </w:r>
      <w:r w:rsidR="004849EF">
        <w:tab/>
      </w:r>
      <w:r w:rsidR="004849EF">
        <w:tab/>
      </w:r>
      <w:r w:rsidR="006544B3" w:rsidRPr="007D676E">
        <w:t>– 3,</w:t>
      </w:r>
      <w:r w:rsidR="00A970EE">
        <w:t>5</w:t>
      </w:r>
      <w:r w:rsidR="006544B3" w:rsidRPr="007D676E">
        <w:t xml:space="preserve"> m;</w:t>
      </w:r>
    </w:p>
    <w:p w14:paraId="40C2AAA1" w14:textId="6D666B67" w:rsidR="006544B3" w:rsidRPr="007D676E" w:rsidRDefault="006544B3" w:rsidP="00200194">
      <w:pPr>
        <w:pStyle w:val="Loendilik"/>
        <w:numPr>
          <w:ilvl w:val="2"/>
          <w:numId w:val="4"/>
        </w:numPr>
        <w:ind w:left="1276"/>
      </w:pPr>
      <w:r w:rsidRPr="007D676E">
        <w:t>Kindlustatud peenra laius</w:t>
      </w:r>
      <w:r w:rsidR="004849EF" w:rsidRPr="007D676E">
        <w:tab/>
      </w:r>
      <w:r w:rsidRPr="007D676E">
        <w:tab/>
        <w:t>– 0,</w:t>
      </w:r>
      <w:r w:rsidR="007D676E" w:rsidRPr="007D676E">
        <w:t>5</w:t>
      </w:r>
      <w:r w:rsidR="00A970EE">
        <w:t xml:space="preserve"> </w:t>
      </w:r>
      <w:r w:rsidRPr="007D676E">
        <w:t>m;</w:t>
      </w:r>
    </w:p>
    <w:p w14:paraId="0718B54A" w14:textId="2FA32916" w:rsidR="006544B3" w:rsidRDefault="003B759E" w:rsidP="00200194">
      <w:pPr>
        <w:pStyle w:val="Loendilik"/>
        <w:numPr>
          <w:ilvl w:val="2"/>
          <w:numId w:val="4"/>
        </w:numPr>
        <w:ind w:left="1276"/>
      </w:pPr>
      <w:r w:rsidRPr="007D676E">
        <w:t>Tugipeenra laius</w:t>
      </w:r>
      <w:r w:rsidR="004849EF" w:rsidRPr="007D676E">
        <w:tab/>
      </w:r>
      <w:r w:rsidR="004849EF" w:rsidRPr="007D676E">
        <w:tab/>
      </w:r>
      <w:r w:rsidRPr="007D676E">
        <w:tab/>
      </w:r>
      <w:r w:rsidR="006544B3" w:rsidRPr="007D676E">
        <w:t>– 0,5 m;</w:t>
      </w:r>
    </w:p>
    <w:p w14:paraId="21B9D936" w14:textId="2EC266D1" w:rsidR="00FB1FDF" w:rsidRPr="007D676E" w:rsidRDefault="00FB1FDF" w:rsidP="00200194">
      <w:pPr>
        <w:pStyle w:val="Loendilik"/>
        <w:numPr>
          <w:ilvl w:val="2"/>
          <w:numId w:val="4"/>
        </w:numPr>
        <w:ind w:left="1276"/>
      </w:pPr>
      <w:r>
        <w:t xml:space="preserve">Tee muldkeha </w:t>
      </w:r>
      <w:proofErr w:type="spellStart"/>
      <w:r>
        <w:t>nõlvsus</w:t>
      </w:r>
      <w:proofErr w:type="spellEnd"/>
      <w:r>
        <w:t xml:space="preserve">                         </w:t>
      </w:r>
      <w:r w:rsidRPr="007D676E">
        <w:t xml:space="preserve">– </w:t>
      </w:r>
      <w:r>
        <w:t>1:2</w:t>
      </w:r>
      <w:r w:rsidRPr="007D676E">
        <w:t>;</w:t>
      </w:r>
    </w:p>
    <w:p w14:paraId="541B8D1B" w14:textId="31A2BF3D" w:rsidR="006544B3" w:rsidRPr="00462E08" w:rsidRDefault="006544B3" w:rsidP="00200194">
      <w:pPr>
        <w:pStyle w:val="Loendilik"/>
        <w:numPr>
          <w:ilvl w:val="2"/>
          <w:numId w:val="4"/>
        </w:numPr>
        <w:ind w:left="1276"/>
      </w:pPr>
      <w:r>
        <w:t>Jalg</w:t>
      </w:r>
      <w:r w:rsidR="00E15752">
        <w:t>ratta</w:t>
      </w:r>
      <w:r>
        <w:t xml:space="preserve">- ja </w:t>
      </w:r>
      <w:r w:rsidRPr="007D676E">
        <w:t>jalgteede</w:t>
      </w:r>
      <w:r w:rsidR="003B759E" w:rsidRPr="007D676E">
        <w:t xml:space="preserve"> </w:t>
      </w:r>
      <w:r w:rsidR="00E2564E" w:rsidRPr="007D676E">
        <w:t>laius</w:t>
      </w:r>
      <w:r w:rsidR="004849EF" w:rsidRPr="007D676E">
        <w:tab/>
      </w:r>
      <w:r w:rsidRPr="007D676E">
        <w:tab/>
        <w:t xml:space="preserve">– </w:t>
      </w:r>
      <w:r w:rsidR="00E15752" w:rsidRPr="007D676E">
        <w:t>3,0</w:t>
      </w:r>
      <w:r w:rsidRPr="007D676E">
        <w:t xml:space="preserve"> m;</w:t>
      </w:r>
    </w:p>
    <w:p w14:paraId="3649B4E9" w14:textId="23BD01F5" w:rsidR="00FA7F27" w:rsidRPr="00A06EC1" w:rsidRDefault="005D67C0" w:rsidP="00200194">
      <w:pPr>
        <w:pStyle w:val="Loendilik"/>
        <w:numPr>
          <w:ilvl w:val="2"/>
          <w:numId w:val="4"/>
        </w:numPr>
        <w:ind w:left="1276"/>
      </w:pPr>
      <w:r w:rsidRPr="00A06EC1">
        <w:lastRenderedPageBreak/>
        <w:t>R</w:t>
      </w:r>
      <w:r w:rsidR="00FA7F27" w:rsidRPr="00A06EC1">
        <w:t>ajatise gabariidid täpsustada lähtudes kehtivatest nõuetest</w:t>
      </w:r>
      <w:r w:rsidR="003D642B">
        <w:t xml:space="preserve"> ja </w:t>
      </w:r>
      <w:r w:rsidR="00135AF6" w:rsidRPr="00135AF6">
        <w:t xml:space="preserve">„RB projekteerimisjuhis Design </w:t>
      </w:r>
      <w:proofErr w:type="spellStart"/>
      <w:r w:rsidR="00135AF6" w:rsidRPr="00135AF6">
        <w:t>Guidelines</w:t>
      </w:r>
      <w:proofErr w:type="spellEnd"/>
      <w:r w:rsidR="00135AF6" w:rsidRPr="00135AF6">
        <w:t>“</w:t>
      </w:r>
      <w:r w:rsidR="003D642B">
        <w:t xml:space="preserve">. </w:t>
      </w:r>
      <w:r w:rsidR="00995FFC" w:rsidRPr="00103596">
        <w:t>Viadukti</w:t>
      </w:r>
      <w:r w:rsidR="00A06EC1" w:rsidRPr="00103596">
        <w:t xml:space="preserve"> projekteerimisel arvestada </w:t>
      </w:r>
      <w:r w:rsidR="00995FFC" w:rsidRPr="00103596">
        <w:t>viadukti</w:t>
      </w:r>
      <w:r w:rsidR="00A06EC1" w:rsidRPr="00103596">
        <w:t xml:space="preserve">aluse </w:t>
      </w:r>
      <w:r w:rsidR="00A970EE">
        <w:t xml:space="preserve">sõidutee </w:t>
      </w:r>
      <w:r w:rsidR="00A06EC1" w:rsidRPr="00103596">
        <w:t xml:space="preserve">gabariidiga </w:t>
      </w:r>
      <w:r w:rsidR="00A970EE">
        <w:t>7</w:t>
      </w:r>
      <w:r w:rsidR="003F110C">
        <w:t>,0</w:t>
      </w:r>
      <w:r w:rsidR="00A06EC1" w:rsidRPr="00103596">
        <w:t>m.</w:t>
      </w:r>
    </w:p>
    <w:p w14:paraId="591B6D90" w14:textId="51D3639E" w:rsidR="006544B3" w:rsidRDefault="006544B3" w:rsidP="00200194">
      <w:pPr>
        <w:pStyle w:val="Loendilik"/>
        <w:numPr>
          <w:ilvl w:val="1"/>
          <w:numId w:val="4"/>
        </w:numPr>
        <w:ind w:left="709" w:hanging="709"/>
      </w:pPr>
      <w:r>
        <w:t xml:space="preserve">Muud parameetrid valida lähtuvalt </w:t>
      </w:r>
      <w:r w:rsidRPr="00103596">
        <w:t xml:space="preserve">projektkiirusest </w:t>
      </w:r>
      <w:r w:rsidR="0055556F">
        <w:t>5</w:t>
      </w:r>
      <w:r w:rsidR="0055556F" w:rsidRPr="00103596">
        <w:t xml:space="preserve">0 </w:t>
      </w:r>
      <w:r w:rsidRPr="00103596">
        <w:t>km/h (põhjen</w:t>
      </w:r>
      <w:r w:rsidR="00C8263E" w:rsidRPr="00103596">
        <w:t>datud</w:t>
      </w:r>
      <w:r w:rsidR="00C8263E">
        <w:t xml:space="preserve"> juhtudel lõiguti madalam).</w:t>
      </w:r>
    </w:p>
    <w:p w14:paraId="0C471DEF" w14:textId="77777777" w:rsidR="006544B3" w:rsidRDefault="006544B3" w:rsidP="00200194">
      <w:pPr>
        <w:pStyle w:val="Loendilik"/>
        <w:numPr>
          <w:ilvl w:val="1"/>
          <w:numId w:val="4"/>
        </w:numPr>
        <w:ind w:left="709" w:hanging="709"/>
      </w:pPr>
      <w:r>
        <w:t>Tellija nõusolekul võib kasutada Eestile lähedastes kliimavöötmetes asuvate Euroopa riikide projekteerimise norme ning muid juhendmaterjale</w:t>
      </w:r>
      <w:r w:rsidR="00C8263E">
        <w:t>.</w:t>
      </w:r>
    </w:p>
    <w:p w14:paraId="1F540D87" w14:textId="718001F4" w:rsidR="006544B3" w:rsidRDefault="006544B3" w:rsidP="00200194">
      <w:pPr>
        <w:pStyle w:val="Loendilik"/>
        <w:numPr>
          <w:ilvl w:val="1"/>
          <w:numId w:val="4"/>
        </w:numPr>
        <w:ind w:left="709" w:hanging="709"/>
      </w:pPr>
      <w:r>
        <w:t>Analüüsides ja prognoosides kasutatavad lähteandmed peavad olema viimase seisuga, mis projekteerimise hetkel Eesti avalikest registritest saada on.</w:t>
      </w:r>
    </w:p>
    <w:p w14:paraId="1B6BB870" w14:textId="3A01E3A8" w:rsidR="009021F8" w:rsidRDefault="009B5361" w:rsidP="009021F8">
      <w:pPr>
        <w:pStyle w:val="Loendilik"/>
        <w:numPr>
          <w:ilvl w:val="1"/>
          <w:numId w:val="4"/>
        </w:numPr>
        <w:ind w:left="709" w:hanging="709"/>
      </w:pPr>
      <w:r>
        <w:t>Projektlahendus peab arvestama ettevõtlus- ja infotehnoloogiaministri 29.05.2018 määrusega nr 28 „Puudega inimeste erivajadustest tulenevad nõuded ehitisele“.</w:t>
      </w:r>
    </w:p>
    <w:p w14:paraId="2CEF4307" w14:textId="3287CC93" w:rsidR="0073430B" w:rsidRDefault="0073430B" w:rsidP="0073430B">
      <w:pPr>
        <w:pStyle w:val="Loendilik"/>
        <w:numPr>
          <w:ilvl w:val="1"/>
          <w:numId w:val="4"/>
        </w:numPr>
        <w:ind w:left="709" w:hanging="709"/>
      </w:pPr>
      <w:r w:rsidRPr="00A3222E">
        <w:t>Projekteerimistöödel ja ehituse ajal tuleb järgida kõiki õigusaktides ning töötervishoiu ja tööohutuse Rail Baltica juhendis kehtestatud tööohutusega seotud nõudeid ning alati kasutusele võtma vajalikud ettevaatusabinõud tervise ja ohutuse tagamiseks</w:t>
      </w:r>
      <w:r w:rsidR="001674C6">
        <w:t xml:space="preserve"> (lisa </w:t>
      </w:r>
      <w:r w:rsidR="009E06BF">
        <w:t>8</w:t>
      </w:r>
      <w:r w:rsidR="001674C6">
        <w:t>)</w:t>
      </w:r>
      <w:r w:rsidRPr="00A3222E">
        <w:t xml:space="preserve">.  </w:t>
      </w:r>
    </w:p>
    <w:p w14:paraId="66EED264" w14:textId="2B4B4A03" w:rsidR="0073430B" w:rsidRDefault="0073430B" w:rsidP="0073430B">
      <w:pPr>
        <w:pStyle w:val="Loendilik"/>
        <w:numPr>
          <w:ilvl w:val="1"/>
          <w:numId w:val="4"/>
        </w:numPr>
        <w:ind w:left="709" w:hanging="709"/>
      </w:pPr>
      <w:r w:rsidRPr="00872A53">
        <w:t xml:space="preserve">Põhiprojekti koostamisel tuleb Töövõtjal rakendada  süsteemitehnika nõudeid. </w:t>
      </w:r>
      <w:r w:rsidRPr="002E7BEB">
        <w:t>Konkreetsem kirjeldus on toodud dokumendis “Süsteemitehnika nõuded Rail Baltica objektidel” (lisa 1</w:t>
      </w:r>
      <w:r w:rsidR="009E06BF">
        <w:t>1</w:t>
      </w:r>
      <w:r w:rsidRPr="002E7BEB">
        <w:t>).</w:t>
      </w:r>
    </w:p>
    <w:p w14:paraId="45CA5068" w14:textId="41C2A1B2" w:rsidR="00E95891" w:rsidRPr="00C949C3" w:rsidRDefault="009021F8" w:rsidP="009021F8">
      <w:pPr>
        <w:pStyle w:val="Pealkiri2"/>
        <w:ind w:left="357" w:hanging="357"/>
      </w:pPr>
      <w:r w:rsidRPr="00C949C3">
        <w:t>Eelnevalt valminud tööd, lähtematerjalid ja alusdokumendid</w:t>
      </w:r>
    </w:p>
    <w:p w14:paraId="641520F5" w14:textId="554AFBAC" w:rsidR="0055556F" w:rsidRDefault="0055556F" w:rsidP="0055556F">
      <w:r>
        <w:t xml:space="preserve">Hanke objektiks olevate tööde koostamisel peab Töövõtja lähtuma ja arvestama varem valminud töödega, juhenditega ja allpool loetletud lähtematerjalidega. Dokumendid on kättesaadavad lingilt: </w:t>
      </w:r>
      <w:hyperlink r:id="rId11" w:history="1">
        <w:r w:rsidR="00F838B0" w:rsidRPr="0050648C">
          <w:rPr>
            <w:rStyle w:val="Hperlink"/>
          </w:rPr>
          <w:t>https://pilv.transpordiamet.ee/s/QT5bz6tD2DD9j3X</w:t>
        </w:r>
      </w:hyperlink>
    </w:p>
    <w:p w14:paraId="1C2EC164" w14:textId="77777777" w:rsidR="003B1A2A" w:rsidRDefault="003B1A2A" w:rsidP="009021F8"/>
    <w:p w14:paraId="6D1FB636" w14:textId="79F8BA90" w:rsidR="0055556F" w:rsidRPr="00E53321" w:rsidRDefault="0055556F" w:rsidP="0055556F">
      <w:pPr>
        <w:pStyle w:val="Loendilik"/>
        <w:numPr>
          <w:ilvl w:val="1"/>
          <w:numId w:val="4"/>
        </w:numPr>
        <w:ind w:left="709" w:hanging="709"/>
      </w:pPr>
      <w:r w:rsidRPr="00E53321">
        <w:t xml:space="preserve">RB </w:t>
      </w:r>
      <w:r w:rsidRPr="002E7BEB">
        <w:t xml:space="preserve">juhendmaterjalid (TK lisades </w:t>
      </w:r>
      <w:r w:rsidR="00F838B0">
        <w:t>5</w:t>
      </w:r>
      <w:r w:rsidRPr="002E7BEB">
        <w:t xml:space="preserve"> ja </w:t>
      </w:r>
      <w:r w:rsidR="00F838B0">
        <w:t>9</w:t>
      </w:r>
      <w:r w:rsidR="007F0C92" w:rsidRPr="002E7BEB">
        <w:t>; DG pilvelingil</w:t>
      </w:r>
      <w:r w:rsidRPr="00E53321">
        <w:t xml:space="preserve">): </w:t>
      </w:r>
    </w:p>
    <w:p w14:paraId="749E355E" w14:textId="77777777" w:rsidR="0055556F" w:rsidRPr="008F0FA6" w:rsidRDefault="0055556F" w:rsidP="0055556F">
      <w:pPr>
        <w:pStyle w:val="Loendilik"/>
        <w:numPr>
          <w:ilvl w:val="2"/>
          <w:numId w:val="4"/>
        </w:numPr>
      </w:pPr>
      <w:r w:rsidRPr="008F0FA6">
        <w:t xml:space="preserve">RB Projekteerimise juhend </w:t>
      </w:r>
      <w:r w:rsidRPr="008F0FA6">
        <w:rPr>
          <w:i/>
          <w:iCs/>
        </w:rPr>
        <w:t xml:space="preserve">(Design </w:t>
      </w:r>
      <w:proofErr w:type="spellStart"/>
      <w:r w:rsidRPr="008F0FA6">
        <w:rPr>
          <w:i/>
          <w:iCs/>
        </w:rPr>
        <w:t>Guidelines</w:t>
      </w:r>
      <w:proofErr w:type="spellEnd"/>
      <w:r w:rsidRPr="008F0FA6">
        <w:rPr>
          <w:i/>
          <w:iCs/>
        </w:rPr>
        <w:t>);</w:t>
      </w:r>
    </w:p>
    <w:p w14:paraId="74724BCF" w14:textId="77777777" w:rsidR="0055556F" w:rsidRPr="008F0FA6" w:rsidRDefault="0055556F" w:rsidP="0055556F">
      <w:pPr>
        <w:pStyle w:val="Loendilik"/>
        <w:numPr>
          <w:ilvl w:val="2"/>
          <w:numId w:val="4"/>
        </w:numPr>
      </w:pPr>
      <w:r w:rsidRPr="008F0FA6">
        <w:t>Raudtee Tehniline Kirjeldus;</w:t>
      </w:r>
    </w:p>
    <w:p w14:paraId="5FD33D5B" w14:textId="77777777" w:rsidR="0055556F" w:rsidRPr="008F0FA6" w:rsidRDefault="0055556F" w:rsidP="0055556F">
      <w:pPr>
        <w:pStyle w:val="Loendilik"/>
        <w:numPr>
          <w:ilvl w:val="2"/>
          <w:numId w:val="4"/>
        </w:numPr>
      </w:pPr>
      <w:r w:rsidRPr="008F0FA6">
        <w:t>Tehnilised nõuded tehnovõrkudele ja -rajatistele 21.06.23;</w:t>
      </w:r>
    </w:p>
    <w:p w14:paraId="45E5C152" w14:textId="77777777" w:rsidR="0055556F" w:rsidRPr="008F0FA6" w:rsidRDefault="0055556F" w:rsidP="0055556F">
      <w:pPr>
        <w:pStyle w:val="Loendilik"/>
        <w:numPr>
          <w:ilvl w:val="2"/>
          <w:numId w:val="4"/>
        </w:numPr>
      </w:pPr>
      <w:r w:rsidRPr="008F0FA6">
        <w:t xml:space="preserve">Kasutusjuhend ühtne </w:t>
      </w:r>
      <w:proofErr w:type="spellStart"/>
      <w:r w:rsidRPr="008F0FA6">
        <w:t>teabekeskond</w:t>
      </w:r>
      <w:proofErr w:type="spellEnd"/>
      <w:r w:rsidRPr="008F0FA6">
        <w:t xml:space="preserve"> (CDE) </w:t>
      </w:r>
      <w:r w:rsidRPr="008F0FA6">
        <w:rPr>
          <w:i/>
          <w:iCs/>
        </w:rPr>
        <w:t xml:space="preserve">(RBEE-RBE-MAN-VDC-00003 BIM CDE </w:t>
      </w:r>
      <w:proofErr w:type="spellStart"/>
      <w:r w:rsidRPr="008F0FA6">
        <w:rPr>
          <w:i/>
          <w:iCs/>
        </w:rPr>
        <w:t>manual</w:t>
      </w:r>
      <w:proofErr w:type="spellEnd"/>
      <w:r w:rsidRPr="008F0FA6">
        <w:rPr>
          <w:i/>
          <w:iCs/>
        </w:rPr>
        <w:t>);</w:t>
      </w:r>
    </w:p>
    <w:p w14:paraId="1A364AE5" w14:textId="77777777" w:rsidR="0055556F" w:rsidRPr="008F0FA6" w:rsidRDefault="0055556F" w:rsidP="0055556F">
      <w:pPr>
        <w:pStyle w:val="Loendilik"/>
        <w:numPr>
          <w:ilvl w:val="2"/>
          <w:numId w:val="4"/>
        </w:numPr>
      </w:pPr>
      <w:proofErr w:type="spellStart"/>
      <w:r w:rsidRPr="008F0FA6">
        <w:t>BIMi</w:t>
      </w:r>
      <w:proofErr w:type="spellEnd"/>
      <w:r w:rsidRPr="008F0FA6">
        <w:t xml:space="preserve"> kasutusjuhend ehituse ja üleandmise etappides </w:t>
      </w:r>
      <w:r w:rsidRPr="008F0FA6">
        <w:rPr>
          <w:i/>
          <w:iCs/>
        </w:rPr>
        <w:t xml:space="preserve">(RBEE-RBE-MAN-BIM-00007 BIM </w:t>
      </w:r>
      <w:proofErr w:type="spellStart"/>
      <w:r w:rsidRPr="008F0FA6">
        <w:rPr>
          <w:i/>
          <w:iCs/>
        </w:rPr>
        <w:t>content</w:t>
      </w:r>
      <w:proofErr w:type="spellEnd"/>
      <w:r w:rsidRPr="008F0FA6">
        <w:rPr>
          <w:i/>
          <w:iCs/>
        </w:rPr>
        <w:t xml:space="preserve"> </w:t>
      </w:r>
      <w:proofErr w:type="spellStart"/>
      <w:r w:rsidRPr="008F0FA6">
        <w:rPr>
          <w:i/>
          <w:iCs/>
        </w:rPr>
        <w:t>for</w:t>
      </w:r>
      <w:proofErr w:type="spellEnd"/>
      <w:r w:rsidRPr="008F0FA6">
        <w:rPr>
          <w:i/>
          <w:iCs/>
        </w:rPr>
        <w:t xml:space="preserve"> Construction);</w:t>
      </w:r>
    </w:p>
    <w:p w14:paraId="2FE40072" w14:textId="77777777" w:rsidR="0055556F" w:rsidRPr="008F0FA6" w:rsidRDefault="0055556F" w:rsidP="0055556F">
      <w:pPr>
        <w:pStyle w:val="Loendilik"/>
        <w:numPr>
          <w:ilvl w:val="2"/>
          <w:numId w:val="4"/>
        </w:numPr>
      </w:pPr>
      <w:r w:rsidRPr="008F0FA6">
        <w:t xml:space="preserve">Ehitusinformatsiooni haldamise (BIM) tööandja teabenõuded </w:t>
      </w:r>
      <w:r w:rsidRPr="008F0FA6">
        <w:rPr>
          <w:i/>
          <w:iCs/>
        </w:rPr>
        <w:t xml:space="preserve">(RBEE-RBE-MAN-BIM-00001 Building </w:t>
      </w:r>
      <w:proofErr w:type="spellStart"/>
      <w:r w:rsidRPr="008F0FA6">
        <w:rPr>
          <w:i/>
          <w:iCs/>
        </w:rPr>
        <w:t>Information</w:t>
      </w:r>
      <w:proofErr w:type="spellEnd"/>
      <w:r w:rsidRPr="008F0FA6">
        <w:rPr>
          <w:i/>
          <w:iCs/>
        </w:rPr>
        <w:t xml:space="preserve"> Management (BIM) </w:t>
      </w:r>
      <w:proofErr w:type="spellStart"/>
      <w:r w:rsidRPr="008F0FA6">
        <w:rPr>
          <w:i/>
          <w:iCs/>
        </w:rPr>
        <w:t>Employers</w:t>
      </w:r>
      <w:proofErr w:type="spellEnd"/>
      <w:r w:rsidRPr="008F0FA6">
        <w:rPr>
          <w:i/>
          <w:iCs/>
        </w:rPr>
        <w:t xml:space="preserve"> </w:t>
      </w:r>
      <w:proofErr w:type="spellStart"/>
      <w:r w:rsidRPr="008F0FA6">
        <w:rPr>
          <w:i/>
          <w:iCs/>
        </w:rPr>
        <w:t>Information</w:t>
      </w:r>
      <w:proofErr w:type="spellEnd"/>
      <w:r w:rsidRPr="008F0FA6">
        <w:rPr>
          <w:i/>
          <w:iCs/>
        </w:rPr>
        <w:t xml:space="preserve"> </w:t>
      </w:r>
      <w:proofErr w:type="spellStart"/>
      <w:r w:rsidRPr="008F0FA6">
        <w:rPr>
          <w:i/>
          <w:iCs/>
        </w:rPr>
        <w:t>Requirements</w:t>
      </w:r>
      <w:proofErr w:type="spellEnd"/>
      <w:r w:rsidRPr="008F0FA6">
        <w:rPr>
          <w:i/>
          <w:iCs/>
        </w:rPr>
        <w:t>);</w:t>
      </w:r>
    </w:p>
    <w:p w14:paraId="58F1D34E" w14:textId="77777777" w:rsidR="0055556F" w:rsidRPr="008F0FA6" w:rsidRDefault="0055556F" w:rsidP="0055556F">
      <w:pPr>
        <w:pStyle w:val="Loendilik"/>
        <w:numPr>
          <w:ilvl w:val="2"/>
          <w:numId w:val="4"/>
        </w:numPr>
      </w:pPr>
      <w:r w:rsidRPr="008F0FA6">
        <w:t xml:space="preserve">Ehitusinformatsiooni haldamise (BIM) juhend </w:t>
      </w:r>
      <w:r w:rsidRPr="008F0FA6">
        <w:rPr>
          <w:i/>
          <w:iCs/>
        </w:rPr>
        <w:t xml:space="preserve">(RBEE-RBE-MAN-BIM-00002 </w:t>
      </w:r>
      <w:proofErr w:type="spellStart"/>
      <w:r w:rsidRPr="008F0FA6">
        <w:rPr>
          <w:i/>
          <w:iCs/>
        </w:rPr>
        <w:t>Manual</w:t>
      </w:r>
      <w:proofErr w:type="spellEnd"/>
      <w:r w:rsidRPr="008F0FA6">
        <w:rPr>
          <w:i/>
          <w:iCs/>
        </w:rPr>
        <w:t>);</w:t>
      </w:r>
    </w:p>
    <w:p w14:paraId="50443286" w14:textId="77777777" w:rsidR="0055556F" w:rsidRPr="008F0FA6" w:rsidRDefault="0055556F" w:rsidP="0055556F">
      <w:pPr>
        <w:pStyle w:val="Loendilik"/>
        <w:numPr>
          <w:ilvl w:val="2"/>
          <w:numId w:val="4"/>
        </w:numPr>
      </w:pPr>
      <w:r w:rsidRPr="008F0FA6">
        <w:t xml:space="preserve">CAD-standardid </w:t>
      </w:r>
      <w:r w:rsidRPr="008F0FA6">
        <w:rPr>
          <w:i/>
          <w:iCs/>
        </w:rPr>
        <w:t>(RBEE-RBE-MAN-BIM-00004 CAD Standards);</w:t>
      </w:r>
    </w:p>
    <w:p w14:paraId="63531AB1" w14:textId="77777777" w:rsidR="0055556F" w:rsidRPr="008F0FA6" w:rsidRDefault="0055556F" w:rsidP="0055556F">
      <w:pPr>
        <w:pStyle w:val="Loendilik"/>
        <w:numPr>
          <w:ilvl w:val="2"/>
          <w:numId w:val="4"/>
        </w:numPr>
      </w:pPr>
      <w:r w:rsidRPr="008F0FA6">
        <w:t xml:space="preserve">Kodifitseerimine ja andmehaldus </w:t>
      </w:r>
      <w:r w:rsidRPr="008F0FA6">
        <w:rPr>
          <w:i/>
          <w:iCs/>
        </w:rPr>
        <w:t xml:space="preserve">(RBEE-RBE-MAN-BIM-00005 </w:t>
      </w:r>
      <w:proofErr w:type="spellStart"/>
      <w:r w:rsidRPr="008F0FA6">
        <w:rPr>
          <w:i/>
          <w:iCs/>
        </w:rPr>
        <w:t>Codification</w:t>
      </w:r>
      <w:proofErr w:type="spellEnd"/>
      <w:r w:rsidRPr="008F0FA6">
        <w:rPr>
          <w:i/>
          <w:iCs/>
        </w:rPr>
        <w:t xml:space="preserve"> &amp; </w:t>
      </w:r>
      <w:proofErr w:type="spellStart"/>
      <w:r w:rsidRPr="008F0FA6">
        <w:rPr>
          <w:i/>
          <w:iCs/>
        </w:rPr>
        <w:t>Data</w:t>
      </w:r>
      <w:proofErr w:type="spellEnd"/>
      <w:r w:rsidRPr="008F0FA6">
        <w:rPr>
          <w:i/>
          <w:iCs/>
        </w:rPr>
        <w:t xml:space="preserve"> Management);</w:t>
      </w:r>
    </w:p>
    <w:p w14:paraId="0633D43E" w14:textId="45CB561D" w:rsidR="0055556F" w:rsidRPr="008F0FA6" w:rsidRDefault="0055556F" w:rsidP="0055556F">
      <w:pPr>
        <w:pStyle w:val="Loendilik"/>
        <w:numPr>
          <w:ilvl w:val="2"/>
          <w:numId w:val="4"/>
        </w:numPr>
      </w:pPr>
      <w:r w:rsidRPr="008F0FA6">
        <w:t>Töötervishoiu ja tööohutuse juhend Rail Baltica proje</w:t>
      </w:r>
      <w:r w:rsidRPr="002E7BEB">
        <w:t xml:space="preserve">ktis (lisa </w:t>
      </w:r>
      <w:r w:rsidR="00F838B0">
        <w:t>8</w:t>
      </w:r>
      <w:r w:rsidRPr="002E7BEB">
        <w:t xml:space="preserve"> RBE</w:t>
      </w:r>
      <w:r w:rsidRPr="00B9580A">
        <w:t xml:space="preserve"> TTO juhend).</w:t>
      </w:r>
    </w:p>
    <w:p w14:paraId="4DD0378C" w14:textId="77777777" w:rsidR="00103596" w:rsidRPr="0055556F" w:rsidRDefault="00103596" w:rsidP="00103596"/>
    <w:p w14:paraId="2BA28423" w14:textId="67CE0E19" w:rsidR="00F07D77" w:rsidRPr="00C949C3" w:rsidRDefault="00103596" w:rsidP="00103596">
      <w:pPr>
        <w:pStyle w:val="Loendilik"/>
        <w:numPr>
          <w:ilvl w:val="1"/>
          <w:numId w:val="4"/>
        </w:numPr>
        <w:ind w:hanging="720"/>
      </w:pPr>
      <w:r w:rsidRPr="0055556F">
        <w:t>Varem valminud tööd ja lähtematerjal:</w:t>
      </w:r>
    </w:p>
    <w:p w14:paraId="32DDEF2A" w14:textId="686095BC" w:rsidR="003F110C" w:rsidRPr="0055556F" w:rsidRDefault="003F110C" w:rsidP="003F110C">
      <w:pPr>
        <w:pStyle w:val="Loendilik"/>
        <w:numPr>
          <w:ilvl w:val="2"/>
          <w:numId w:val="4"/>
        </w:numPr>
      </w:pPr>
      <w:r w:rsidRPr="0055556F">
        <w:t>Raudtee põhitrassi projekt (joonised, plaan, pikiprofiilid);</w:t>
      </w:r>
    </w:p>
    <w:p w14:paraId="7569698D" w14:textId="62460295" w:rsidR="00103596" w:rsidRPr="0055556F" w:rsidRDefault="00A10612" w:rsidP="00103596">
      <w:pPr>
        <w:pStyle w:val="Loendilik"/>
        <w:numPr>
          <w:ilvl w:val="2"/>
          <w:numId w:val="4"/>
        </w:numPr>
      </w:pPr>
      <w:r w:rsidRPr="0055556F">
        <w:t>OBERMEYER</w:t>
      </w:r>
      <w:r>
        <w:t xml:space="preserve"> </w:t>
      </w:r>
      <w:r w:rsidRPr="00A10612">
        <w:t>töö nr RBDTD-EE-DS3-DPS1</w:t>
      </w:r>
      <w:r>
        <w:t xml:space="preserve"> </w:t>
      </w:r>
      <w:r w:rsidRPr="00A10612">
        <w:t xml:space="preserve">„Liiklusuuringu aruanne“ </w:t>
      </w:r>
      <w:r w:rsidRPr="0055556F">
        <w:t>kp.19.11.2021</w:t>
      </w:r>
      <w:r w:rsidR="009021F8" w:rsidRPr="0055556F">
        <w:t>;</w:t>
      </w:r>
    </w:p>
    <w:p w14:paraId="1D881522" w14:textId="6A43AE79" w:rsidR="0073430B" w:rsidRDefault="0073430B" w:rsidP="003F110C">
      <w:pPr>
        <w:pStyle w:val="Loendilik"/>
        <w:numPr>
          <w:ilvl w:val="2"/>
          <w:numId w:val="4"/>
        </w:numPr>
      </w:pPr>
      <w:r w:rsidRPr="0073430B">
        <w:t>RB Tootsi-Pärnu KMH aruanne (eelnõu oktoober 2024 seisuga)</w:t>
      </w:r>
      <w:r>
        <w:t>;</w:t>
      </w:r>
    </w:p>
    <w:p w14:paraId="3B84A00C" w14:textId="4AE3BAF5" w:rsidR="0055556F" w:rsidRDefault="0055556F" w:rsidP="003F110C">
      <w:pPr>
        <w:pStyle w:val="Loendilik"/>
        <w:numPr>
          <w:ilvl w:val="2"/>
          <w:numId w:val="4"/>
        </w:numPr>
      </w:pPr>
      <w:r w:rsidRPr="00C949C3">
        <w:t>OBERMEYER projekt OR2238</w:t>
      </w:r>
      <w:r w:rsidR="006861D3">
        <w:t>;</w:t>
      </w:r>
    </w:p>
    <w:p w14:paraId="5AAD5A21" w14:textId="71F0C72A" w:rsidR="005909E0" w:rsidRPr="002F2105" w:rsidRDefault="005909E0" w:rsidP="003F110C">
      <w:pPr>
        <w:pStyle w:val="Loendilik"/>
        <w:numPr>
          <w:ilvl w:val="2"/>
          <w:numId w:val="4"/>
        </w:numPr>
      </w:pPr>
      <w:r>
        <w:t xml:space="preserve">OBERMEYER töö nr </w:t>
      </w:r>
      <w:r w:rsidRPr="005909E0">
        <w:t>RBDTD-EE-DS3-DPS1</w:t>
      </w:r>
      <w:r>
        <w:t xml:space="preserve"> „</w:t>
      </w:r>
      <w:proofErr w:type="spellStart"/>
      <w:r>
        <w:t>Noise</w:t>
      </w:r>
      <w:proofErr w:type="spellEnd"/>
      <w:r>
        <w:t xml:space="preserve"> </w:t>
      </w:r>
      <w:proofErr w:type="spellStart"/>
      <w:r>
        <w:t>modelling</w:t>
      </w:r>
      <w:proofErr w:type="spellEnd"/>
      <w:r>
        <w:t>“.</w:t>
      </w:r>
    </w:p>
    <w:p w14:paraId="214FABAC" w14:textId="76293257" w:rsidR="00832A6E" w:rsidRPr="005D67C0" w:rsidRDefault="00832A6E" w:rsidP="00444D58">
      <w:pPr>
        <w:pStyle w:val="Pealkiri2"/>
        <w:ind w:left="357" w:hanging="357"/>
      </w:pPr>
      <w:r w:rsidRPr="005D67C0">
        <w:lastRenderedPageBreak/>
        <w:t>Uuri</w:t>
      </w:r>
      <w:r w:rsidR="00E64DD6" w:rsidRPr="005D67C0">
        <w:t>ngud</w:t>
      </w:r>
    </w:p>
    <w:p w14:paraId="3C16253B" w14:textId="517EF09F" w:rsidR="00707EB6" w:rsidRPr="00707EB6" w:rsidRDefault="00707EB6" w:rsidP="00200194">
      <w:pPr>
        <w:pStyle w:val="Loendilik"/>
        <w:numPr>
          <w:ilvl w:val="1"/>
          <w:numId w:val="4"/>
        </w:numPr>
        <w:ind w:left="709" w:hanging="709"/>
      </w:pPr>
      <w:r>
        <w:t xml:space="preserve">Uuringute teostamisel, mis vajavad ajutist liikluskorraldust, tuleb lähtuda </w:t>
      </w:r>
      <w:r w:rsidR="00C37547">
        <w:t>j</w:t>
      </w:r>
      <w:r>
        <w:t>uh</w:t>
      </w:r>
      <w:r w:rsidR="005D67C0">
        <w:t>endist</w:t>
      </w:r>
      <w:r>
        <w:t xml:space="preserve"> „Riigiteede ajutine liikluskorraldus</w:t>
      </w:r>
      <w:r w:rsidR="005D67C0">
        <w:t>.</w:t>
      </w:r>
      <w:r>
        <w:t xml:space="preserve"> Juhend liikluse korraldamiseks riigiteede ehitus- ja korrashoiutöödel“.</w:t>
      </w:r>
    </w:p>
    <w:p w14:paraId="4D69F82C" w14:textId="77777777" w:rsidR="005D67C0" w:rsidRDefault="005D67C0" w:rsidP="005D67C0">
      <w:pPr>
        <w:pStyle w:val="Loendilik"/>
        <w:ind w:left="709"/>
      </w:pPr>
    </w:p>
    <w:p w14:paraId="48FBCB3E" w14:textId="170C496F" w:rsidR="00832A6E" w:rsidRPr="004128D2" w:rsidRDefault="00BD050F" w:rsidP="00200194">
      <w:pPr>
        <w:pStyle w:val="Loendilik"/>
        <w:numPr>
          <w:ilvl w:val="1"/>
          <w:numId w:val="4"/>
        </w:numPr>
        <w:ind w:left="709" w:hanging="709"/>
      </w:pPr>
      <w:proofErr w:type="spellStart"/>
      <w:r w:rsidRPr="005D67C0">
        <w:rPr>
          <w:b/>
          <w:bCs/>
        </w:rPr>
        <w:t>Topo</w:t>
      </w:r>
      <w:proofErr w:type="spellEnd"/>
      <w:r w:rsidRPr="005D67C0">
        <w:rPr>
          <w:b/>
          <w:bCs/>
        </w:rPr>
        <w:t>-g</w:t>
      </w:r>
      <w:r w:rsidR="004B4B11" w:rsidRPr="005D67C0">
        <w:rPr>
          <w:b/>
          <w:bCs/>
        </w:rPr>
        <w:t>eodeetilised uur</w:t>
      </w:r>
      <w:r w:rsidR="0031363E" w:rsidRPr="005D67C0">
        <w:rPr>
          <w:b/>
          <w:bCs/>
        </w:rPr>
        <w:t>ingud</w:t>
      </w:r>
      <w:r w:rsidR="0031363E" w:rsidRPr="005D67C0">
        <w:t xml:space="preserve"> </w:t>
      </w:r>
      <w:r w:rsidR="004B4B11">
        <w:t>teostada mahus, mis võimaldab maantee, ristmike ja vete äravoolurajatiste projekteerimist:</w:t>
      </w:r>
    </w:p>
    <w:p w14:paraId="7EB0F0B2" w14:textId="1BDD29BC" w:rsidR="00707EB6" w:rsidRDefault="00BD050F" w:rsidP="00200194">
      <w:pPr>
        <w:pStyle w:val="Loendilik"/>
        <w:numPr>
          <w:ilvl w:val="2"/>
          <w:numId w:val="4"/>
        </w:numPr>
        <w:ind w:left="1276"/>
      </w:pPr>
      <w:proofErr w:type="spellStart"/>
      <w:r>
        <w:t>Topo</w:t>
      </w:r>
      <w:proofErr w:type="spellEnd"/>
      <w:r>
        <w:t>-g</w:t>
      </w:r>
      <w:r w:rsidR="00054530">
        <w:t xml:space="preserve">eodeetilised uuringud teostada vastavalt </w:t>
      </w:r>
      <w:r w:rsidR="004A60A8">
        <w:t>m</w:t>
      </w:r>
      <w:r w:rsidR="00054530">
        <w:t>ajandus- ja taristuministri 14.04.2016 määrusele nr 34 „</w:t>
      </w:r>
      <w:proofErr w:type="spellStart"/>
      <w:r w:rsidR="00054530">
        <w:t>Topo</w:t>
      </w:r>
      <w:proofErr w:type="spellEnd"/>
      <w:r w:rsidR="00054530">
        <w:t xml:space="preserve">-geodeetilisele uuringule ja teostusmõõdistamisele esitatavad nõuded“ ja juhendile </w:t>
      </w:r>
      <w:r w:rsidR="0055556F">
        <w:t xml:space="preserve">„Täiendavad nõuded </w:t>
      </w:r>
      <w:proofErr w:type="spellStart"/>
      <w:r w:rsidR="0055556F">
        <w:t>topo</w:t>
      </w:r>
      <w:proofErr w:type="spellEnd"/>
      <w:r w:rsidR="0055556F">
        <w:t>-geodeetilisele uuringule teede projekteerimisel“.</w:t>
      </w:r>
      <w:r w:rsidR="0055556F" w:rsidDel="0055556F">
        <w:t xml:space="preserve"> </w:t>
      </w:r>
    </w:p>
    <w:p w14:paraId="0007497A" w14:textId="16681638" w:rsidR="00BD050F" w:rsidRPr="0031363E" w:rsidRDefault="00BD050F" w:rsidP="00200194">
      <w:pPr>
        <w:pStyle w:val="Loendilik"/>
        <w:numPr>
          <w:ilvl w:val="2"/>
          <w:numId w:val="4"/>
        </w:numPr>
        <w:ind w:left="1276"/>
      </w:pPr>
      <w:r>
        <w:t xml:space="preserve">Töövõtja peab koostama ja kooskõlastama Tellijaga enne tööde algust </w:t>
      </w:r>
      <w:proofErr w:type="spellStart"/>
      <w:r>
        <w:t>topo</w:t>
      </w:r>
      <w:proofErr w:type="spellEnd"/>
      <w:r>
        <w:t>-geodeetiliste tööde kava.</w:t>
      </w:r>
    </w:p>
    <w:p w14:paraId="38F2B2F7" w14:textId="77777777" w:rsidR="00DD7081" w:rsidRDefault="00DD7081" w:rsidP="00200194">
      <w:pPr>
        <w:pStyle w:val="Loendilik"/>
        <w:numPr>
          <w:ilvl w:val="2"/>
          <w:numId w:val="4"/>
        </w:numPr>
        <w:ind w:left="1276"/>
      </w:pPr>
      <w:r>
        <w:t xml:space="preserve">Mõõdistamisel kasutatavad seadmed ja nende täpsusnõuetele vastavuse kontrolli meetmed kooskõlastada Tellijaga enne tööde algust </w:t>
      </w:r>
      <w:proofErr w:type="spellStart"/>
      <w:r>
        <w:t>topo</w:t>
      </w:r>
      <w:proofErr w:type="spellEnd"/>
      <w:r>
        <w:t>-geodeetiliste tööde kavas.</w:t>
      </w:r>
    </w:p>
    <w:p w14:paraId="70331D85" w14:textId="24805C7D" w:rsidR="00DD7081" w:rsidRDefault="00DD7081" w:rsidP="00200194">
      <w:pPr>
        <w:pStyle w:val="Loendilik"/>
        <w:numPr>
          <w:ilvl w:val="2"/>
          <w:numId w:val="4"/>
        </w:numPr>
        <w:ind w:left="1276"/>
      </w:pPr>
      <w:proofErr w:type="spellStart"/>
      <w:r>
        <w:t>Topo</w:t>
      </w:r>
      <w:proofErr w:type="spellEnd"/>
      <w:r>
        <w:t xml:space="preserve">-geodeetiline mõõdistamine teostada vastavalt </w:t>
      </w:r>
      <w:proofErr w:type="spellStart"/>
      <w:r w:rsidR="00EF58A3" w:rsidRPr="008D2285">
        <w:t>topo</w:t>
      </w:r>
      <w:proofErr w:type="spellEnd"/>
      <w:r w:rsidR="00EF58A3" w:rsidRPr="008D2285">
        <w:t xml:space="preserve">-geodeetiliste </w:t>
      </w:r>
      <w:r w:rsidRPr="008D2285">
        <w:t>tööde kavale ja detailsusega, mis vastab geodeetilise joonise mõõtkavale 1:500.</w:t>
      </w:r>
    </w:p>
    <w:p w14:paraId="243AA098" w14:textId="5F943858" w:rsidR="00DD7081" w:rsidRDefault="00DD7081" w:rsidP="00200194">
      <w:pPr>
        <w:pStyle w:val="Loendilik"/>
        <w:numPr>
          <w:ilvl w:val="2"/>
          <w:numId w:val="4"/>
        </w:numPr>
        <w:ind w:left="1276"/>
      </w:pPr>
      <w:r w:rsidRPr="008D2285">
        <w:t xml:space="preserve">Mõõdistamisel kasutatav mõõdistamisviis, seadmed ja metoodika peavad tagama </w:t>
      </w:r>
      <w:r w:rsidRPr="0055556F">
        <w:t xml:space="preserve">punktis </w:t>
      </w:r>
      <w:r w:rsidR="009021F8" w:rsidRPr="00C949C3">
        <w:t>5</w:t>
      </w:r>
      <w:r w:rsidRPr="00C949C3">
        <w:t>.2.1</w:t>
      </w:r>
      <w:r w:rsidRPr="0055556F">
        <w:t>. nimetatud dokumentides nõutud täpsuse. Töövõtja peab aruande seletuskirjas kirjeldama</w:t>
      </w:r>
      <w:r>
        <w:t>, milliste töövõtetega on täpsus tagatud.</w:t>
      </w:r>
    </w:p>
    <w:p w14:paraId="06EB5A6F" w14:textId="0E96C7C6" w:rsidR="00054530" w:rsidRPr="0031363E" w:rsidRDefault="00390A5D" w:rsidP="00200194">
      <w:pPr>
        <w:pStyle w:val="Loendilik"/>
        <w:numPr>
          <w:ilvl w:val="2"/>
          <w:numId w:val="4"/>
        </w:numPr>
        <w:ind w:left="1276"/>
      </w:pPr>
      <w:r w:rsidRPr="00390A5D">
        <w:t xml:space="preserve">Töövõtja peab rajama </w:t>
      </w:r>
      <w:proofErr w:type="spellStart"/>
      <w:r w:rsidRPr="00390A5D">
        <w:t>topo</w:t>
      </w:r>
      <w:proofErr w:type="spellEnd"/>
      <w:r w:rsidRPr="00390A5D">
        <w:t>-geodeetilise uuringu teostamiseks mõõdistusvõrgu vastavalt punktis 5.2.1. nimetatud dokumentidele. Mõõdistusvõrgu punktidele määratakse kõrgused nivelleerimise meetodil ning aruandesse lisatakse</w:t>
      </w:r>
      <w:r w:rsidR="00054530">
        <w:t xml:space="preserve"> mõõdistamisvõrgu punktide ja nivelleerimiskäigu skeem. Mõõdistamisvõrgu punktid tuleb kindlustada l</w:t>
      </w:r>
      <w:r w:rsidR="00523722">
        <w:t xml:space="preserve">ooduses, mis säiliksid kuni </w:t>
      </w:r>
      <w:proofErr w:type="spellStart"/>
      <w:r w:rsidR="00523722">
        <w:t>tee-</w:t>
      </w:r>
      <w:r w:rsidR="00054530">
        <w:t>ehituse</w:t>
      </w:r>
      <w:proofErr w:type="spellEnd"/>
      <w:r w:rsidR="00054530">
        <w:t xml:space="preserve"> </w:t>
      </w:r>
      <w:r w:rsidR="00126B82">
        <w:t>vastuvõtmiseni</w:t>
      </w:r>
      <w:r w:rsidR="00054530">
        <w:t xml:space="preserve"> </w:t>
      </w:r>
      <w:r w:rsidR="00DD7081">
        <w:t xml:space="preserve">või </w:t>
      </w:r>
      <w:r w:rsidR="00054530">
        <w:t xml:space="preserve">vähemalt </w:t>
      </w:r>
      <w:r w:rsidR="00DD7081">
        <w:t>5</w:t>
      </w:r>
      <w:r w:rsidR="00561555">
        <w:t xml:space="preserve"> </w:t>
      </w:r>
      <w:r w:rsidR="00C8263E">
        <w:t>aastat.</w:t>
      </w:r>
    </w:p>
    <w:p w14:paraId="0B674374" w14:textId="77777777" w:rsidR="00054530" w:rsidRPr="004128D2" w:rsidRDefault="00054530" w:rsidP="00200194">
      <w:pPr>
        <w:pStyle w:val="Loendilik"/>
        <w:numPr>
          <w:ilvl w:val="2"/>
          <w:numId w:val="4"/>
        </w:numPr>
        <w:ind w:left="1276"/>
      </w:pPr>
      <w:r>
        <w:t>Mõõdistusala ulatus ja uuringute täpne maht määrata Töövõtjal arvestades Töö eesmärki. Mõõdistusala peab olema tee ehitusprojekti koostamiseks ja olemasoleva situatsiooniga kokku</w:t>
      </w:r>
      <w:r w:rsidR="00BB005A">
        <w:t xml:space="preserve"> </w:t>
      </w:r>
      <w:r w:rsidR="00C8263E">
        <w:t>viimiseks vajalikus mahus.</w:t>
      </w:r>
    </w:p>
    <w:p w14:paraId="139367D3" w14:textId="0700BB2F" w:rsidR="00054530" w:rsidRPr="004128D2" w:rsidRDefault="00C33372" w:rsidP="00200194">
      <w:pPr>
        <w:pStyle w:val="Loendilik"/>
        <w:numPr>
          <w:ilvl w:val="2"/>
          <w:numId w:val="4"/>
        </w:numPr>
        <w:ind w:left="1276"/>
      </w:pPr>
      <w:r>
        <w:t>Projekteeritava m</w:t>
      </w:r>
      <w:r w:rsidR="00054530">
        <w:t>aanteega külgnevad riigi</w:t>
      </w:r>
      <w:r>
        <w:t>t</w:t>
      </w:r>
      <w:r w:rsidR="00054530">
        <w:t xml:space="preserve">eed mõõdistada </w:t>
      </w:r>
      <w:r w:rsidR="00054530" w:rsidRPr="008D2285">
        <w:t>vähemalt 100</w:t>
      </w:r>
      <w:r w:rsidRPr="008D2285">
        <w:t> </w:t>
      </w:r>
      <w:r w:rsidR="00054530" w:rsidRPr="008D2285">
        <w:t>m</w:t>
      </w:r>
      <w:r w:rsidR="00054530">
        <w:t xml:space="preserve"> ulatuses a</w:t>
      </w:r>
      <w:r w:rsidR="00C8263E">
        <w:t>lates ristmikust.</w:t>
      </w:r>
      <w:r w:rsidR="00124CB9">
        <w:t xml:space="preserve"> Täpsusta</w:t>
      </w:r>
      <w:r>
        <w:t>da</w:t>
      </w:r>
      <w:r w:rsidR="00124CB9">
        <w:t xml:space="preserve"> uuringute kavas.</w:t>
      </w:r>
    </w:p>
    <w:p w14:paraId="1902C35A" w14:textId="459C23AF" w:rsidR="00054530" w:rsidRPr="008D2285" w:rsidRDefault="00054530" w:rsidP="00200194">
      <w:pPr>
        <w:pStyle w:val="Loendilik"/>
        <w:numPr>
          <w:ilvl w:val="2"/>
          <w:numId w:val="4"/>
        </w:numPr>
        <w:ind w:left="1276"/>
      </w:pPr>
      <w:r>
        <w:t xml:space="preserve">Mõõdistus teostada maantee koridoris </w:t>
      </w:r>
      <w:r w:rsidRPr="008D2285">
        <w:t>vähemalt 100</w:t>
      </w:r>
      <w:r w:rsidR="00C33372" w:rsidRPr="008D2285">
        <w:t> </w:t>
      </w:r>
      <w:r w:rsidRPr="008D2285">
        <w:t>m laiuselt (50</w:t>
      </w:r>
      <w:r w:rsidR="00C33372" w:rsidRPr="008D2285">
        <w:t> </w:t>
      </w:r>
      <w:r w:rsidRPr="008D2285">
        <w:t>m ulatuses mõl</w:t>
      </w:r>
      <w:r w:rsidR="00C8263E" w:rsidRPr="008D2285">
        <w:t>emalt poolt alates tee teljest).</w:t>
      </w:r>
    </w:p>
    <w:p w14:paraId="41067E32" w14:textId="6F547E2F" w:rsidR="00DD7081" w:rsidRPr="008D2285" w:rsidRDefault="00054530" w:rsidP="00200194">
      <w:pPr>
        <w:pStyle w:val="Loendilik"/>
        <w:numPr>
          <w:ilvl w:val="2"/>
          <w:numId w:val="4"/>
        </w:numPr>
        <w:ind w:left="1276"/>
      </w:pPr>
      <w:r w:rsidRPr="008D2285">
        <w:t>Ristuvatel kraavidel üles- ja allavoolu teha mõõdistused vete ärajuhtimissüsteemi (eelvoolu tagamiseks) projekteerimiseks vajalikus mahus (vähemalt 100</w:t>
      </w:r>
      <w:r w:rsidR="00C33372" w:rsidRPr="008D2285">
        <w:t> </w:t>
      </w:r>
      <w:r w:rsidR="00C8263E" w:rsidRPr="008D2285">
        <w:t>m üles- ja allavoolu).</w:t>
      </w:r>
    </w:p>
    <w:p w14:paraId="7381C4A0" w14:textId="3BC2BED8" w:rsidR="00D35870" w:rsidRPr="005D67C0" w:rsidRDefault="00DD7081" w:rsidP="00200194">
      <w:pPr>
        <w:pStyle w:val="Loendilik"/>
        <w:numPr>
          <w:ilvl w:val="2"/>
          <w:numId w:val="4"/>
        </w:numPr>
        <w:ind w:left="1276"/>
      </w:pPr>
      <w:r w:rsidRPr="005D67C0">
        <w:t xml:space="preserve">Töömahu määramisel arvestada mõõdistusala </w:t>
      </w:r>
      <w:r w:rsidRPr="00CD6F9C">
        <w:t xml:space="preserve">ulatuseks </w:t>
      </w:r>
      <w:r w:rsidRPr="00CD6F9C">
        <w:rPr>
          <w:i/>
          <w:iCs/>
        </w:rPr>
        <w:t>ca</w:t>
      </w:r>
      <w:r w:rsidRPr="00CD6F9C">
        <w:t xml:space="preserve"> </w:t>
      </w:r>
      <w:r w:rsidR="00CD6F9C" w:rsidRPr="00CD6F9C">
        <w:t>1</w:t>
      </w:r>
      <w:r w:rsidR="006861D3">
        <w:t>0</w:t>
      </w:r>
      <w:r w:rsidRPr="00CD6F9C">
        <w:t xml:space="preserve"> ha.</w:t>
      </w:r>
    </w:p>
    <w:p w14:paraId="000FBDB7" w14:textId="6A60D7CF" w:rsidR="00054530" w:rsidRDefault="00054530" w:rsidP="00200194">
      <w:pPr>
        <w:pStyle w:val="Loendilik"/>
        <w:numPr>
          <w:ilvl w:val="2"/>
          <w:numId w:val="4"/>
        </w:numPr>
        <w:ind w:left="1276"/>
      </w:pPr>
      <w:r>
        <w:t>Kaevude kohta esitada kaevutabelid, milles kajastada kaevu number, absoluutkõrgused (maapinnast, kaevu kaas, kaevu põhi), kaevu läbimõõt laiemas kohas, kaevu materjal (seinad, kaas), torude andmed (absoluutkõrgus põhjast, läbimõõt materjal, suubumine, kaevu visuaalne seisukord</w:t>
      </w:r>
      <w:r w:rsidR="006415CD">
        <w:t>).</w:t>
      </w:r>
      <w:r>
        <w:t xml:space="preserve"> </w:t>
      </w:r>
      <w:r w:rsidR="006415CD">
        <w:t>P</w:t>
      </w:r>
      <w:r w:rsidR="006415CD" w:rsidRPr="006415CD">
        <w:t>rojektlahendusega seotud kaevude</w:t>
      </w:r>
      <w:r w:rsidR="006415CD">
        <w:t>l määrata</w:t>
      </w:r>
      <w:r>
        <w:t xml:space="preserve"> kaane kõrguse</w:t>
      </w:r>
      <w:r w:rsidR="00C8263E">
        <w:t xml:space="preserve"> reguleerimise ulatus (min-</w:t>
      </w:r>
      <w:proofErr w:type="spellStart"/>
      <w:r w:rsidR="00C8263E">
        <w:t>max</w:t>
      </w:r>
      <w:proofErr w:type="spellEnd"/>
      <w:r w:rsidR="00C8263E">
        <w:t>).</w:t>
      </w:r>
    </w:p>
    <w:p w14:paraId="76EDB612" w14:textId="57D4BACA" w:rsidR="00BE0D24" w:rsidRDefault="00054530" w:rsidP="00200194">
      <w:pPr>
        <w:pStyle w:val="Loendilik"/>
        <w:numPr>
          <w:ilvl w:val="2"/>
          <w:numId w:val="4"/>
        </w:numPr>
        <w:ind w:left="1276"/>
      </w:pPr>
      <w:r>
        <w:t>Uurida tehnovõrkude paiknemi</w:t>
      </w:r>
      <w:r w:rsidR="00DC4B64">
        <w:t>st</w:t>
      </w:r>
      <w:r>
        <w:t xml:space="preserve"> mõõdistusalal</w:t>
      </w:r>
      <w:r w:rsidR="00BB005A">
        <w:t xml:space="preserve"> ja tehnovõrkude sügavus</w:t>
      </w:r>
      <w:r w:rsidR="00DC4B64">
        <w:t>t</w:t>
      </w:r>
      <w:r w:rsidR="00BB005A">
        <w:t>/kõrgus</w:t>
      </w:r>
      <w:r w:rsidR="00DC4B64">
        <w:t>t</w:t>
      </w:r>
      <w:r w:rsidRPr="00EF58A3">
        <w:t xml:space="preserve">. Mõõdistusalal paiknevate </w:t>
      </w:r>
      <w:r w:rsidR="008A192A" w:rsidRPr="00EF58A3">
        <w:t>tehnovõrkude</w:t>
      </w:r>
      <w:r w:rsidRPr="00EF58A3">
        <w:t xml:space="preserve"> asukohad</w:t>
      </w:r>
      <w:r w:rsidR="00EF58A3">
        <w:t xml:space="preserve"> ja sügavus/kõrgus</w:t>
      </w:r>
      <w:r w:rsidRPr="00EF58A3">
        <w:t xml:space="preserve"> </w:t>
      </w:r>
      <w:r w:rsidR="00C8263E" w:rsidRPr="00EF58A3">
        <w:t>kanda plaanile</w:t>
      </w:r>
      <w:r w:rsidR="00EF58A3">
        <w:t>.</w:t>
      </w:r>
    </w:p>
    <w:p w14:paraId="224D3E91" w14:textId="4C7D41C1" w:rsidR="00BE0D24" w:rsidRDefault="00DD7081" w:rsidP="00200194">
      <w:pPr>
        <w:pStyle w:val="Loendilik"/>
        <w:numPr>
          <w:ilvl w:val="2"/>
          <w:numId w:val="4"/>
        </w:numPr>
        <w:ind w:left="1276"/>
      </w:pPr>
      <w:r>
        <w:t>Kontrollida Maa-ameti kitsenduste kaardile kantud puurkaevude olemasolu projekteeritava tee teljest 75</w:t>
      </w:r>
      <w:r w:rsidR="00C33372">
        <w:t> </w:t>
      </w:r>
      <w:r>
        <w:t>m ulatuses ja kanda leitud kaevud maa-ala plaanile. Aruandes tuua välja</w:t>
      </w:r>
      <w:r w:rsidR="007C13E9">
        <w:t xml:space="preserve"> </w:t>
      </w:r>
      <w:r>
        <w:t xml:space="preserve">kaevud, mida looduses ei leitud ja kaevud, mille tegelik asukoht looduses ei vasta kitsenduste kaardil toodule. </w:t>
      </w:r>
    </w:p>
    <w:p w14:paraId="186ED145" w14:textId="3DC4C0F9" w:rsidR="00054530" w:rsidRPr="00B160FC" w:rsidRDefault="00054530" w:rsidP="00200194">
      <w:pPr>
        <w:pStyle w:val="Loendilik"/>
        <w:numPr>
          <w:ilvl w:val="2"/>
          <w:numId w:val="4"/>
        </w:numPr>
        <w:ind w:left="1276"/>
      </w:pPr>
      <w:r>
        <w:lastRenderedPageBreak/>
        <w:t xml:space="preserve">Mõõdistada kõik truubid. Esitada geodeetilisel </w:t>
      </w:r>
      <w:r w:rsidR="00DC4B64">
        <w:t>alus</w:t>
      </w:r>
      <w:r>
        <w:t xml:space="preserve">plaanil truubi sisse- ja väljavoolu kõrgused, truubi läbimõõt ja pikkus, truubi materjal. </w:t>
      </w:r>
      <w:proofErr w:type="spellStart"/>
      <w:r w:rsidR="00BD050F">
        <w:t>Topo</w:t>
      </w:r>
      <w:proofErr w:type="spellEnd"/>
      <w:r w:rsidR="00BD050F">
        <w:t>-g</w:t>
      </w:r>
      <w:r>
        <w:t xml:space="preserve">eodeetiline uuring  peab olema koostatud mahus, mis võimaldab veeviimarite </w:t>
      </w:r>
      <w:r w:rsidR="00C8263E">
        <w:t>terviklahenduse projekteerimist.</w:t>
      </w:r>
    </w:p>
    <w:p w14:paraId="6E5F0793" w14:textId="77777777" w:rsidR="00054530" w:rsidRPr="00B160FC" w:rsidRDefault="00054530" w:rsidP="00200194">
      <w:pPr>
        <w:pStyle w:val="Loendilik"/>
        <w:numPr>
          <w:ilvl w:val="2"/>
          <w:numId w:val="4"/>
        </w:numPr>
        <w:ind w:left="1276"/>
      </w:pPr>
      <w:r>
        <w:t>Koostada tabel teelõigul olevate liiklusmärkide kohta. Tabelis peab kajastuma märgi asukoht, nimetus, märgi number ja kirjeldus. Märgid tähistada tabelis numbriga ja tähistada ka plaan</w:t>
      </w:r>
      <w:r w:rsidR="00C8263E">
        <w:t>il.</w:t>
      </w:r>
    </w:p>
    <w:p w14:paraId="31B80C9D" w14:textId="7C5C8997" w:rsidR="00054530" w:rsidRDefault="00DC4B64" w:rsidP="00200194">
      <w:pPr>
        <w:pStyle w:val="Loendilik"/>
        <w:numPr>
          <w:ilvl w:val="2"/>
          <w:numId w:val="4"/>
        </w:numPr>
        <w:ind w:left="1276"/>
      </w:pPr>
      <w:r>
        <w:t xml:space="preserve">Mõõdistada ja kanda plaanile kõik leitud piirimärgid ja Maa-ameti </w:t>
      </w:r>
      <w:proofErr w:type="spellStart"/>
      <w:r>
        <w:t>geoportaalist</w:t>
      </w:r>
      <w:proofErr w:type="spellEnd"/>
      <w:r>
        <w:t xml:space="preserve"> vektorkujul kättesaadavad katastriüksuste piirid. Koostada piiriandmete aruanne, milles esitada muuhulgas piiriprotokollide andmed ja hinnang piiriandmete täpsustamise vajaduse kohta.</w:t>
      </w:r>
      <w:r w:rsidR="00DD7081">
        <w:t xml:space="preserve"> </w:t>
      </w:r>
      <w:r w:rsidR="00054530">
        <w:t>Koostada tabel piirnevate maaüksuste andmetega (kinnistu</w:t>
      </w:r>
      <w:r w:rsidR="00AB6945">
        <w:t xml:space="preserve"> </w:t>
      </w:r>
      <w:r w:rsidR="00054530">
        <w:t xml:space="preserve">registriosa number, katastriüksuse tunnus, katastriüksuse </w:t>
      </w:r>
      <w:r w:rsidR="00BE0A6D">
        <w:t>lähi</w:t>
      </w:r>
      <w:r w:rsidR="00054530">
        <w:t>aadress), mõõdistusviisi (</w:t>
      </w:r>
      <w:proofErr w:type="spellStart"/>
      <w:r w:rsidR="00054530">
        <w:t>L-Est</w:t>
      </w:r>
      <w:proofErr w:type="spellEnd"/>
      <w:r w:rsidR="00054530">
        <w:t>, plaanimaterjal jne) ja looduses olevate</w:t>
      </w:r>
      <w:r w:rsidR="00C8263E">
        <w:t xml:space="preserve"> piiripunktide tähistuste kohta.</w:t>
      </w:r>
    </w:p>
    <w:p w14:paraId="3AC95D25" w14:textId="44520A68" w:rsidR="00054530" w:rsidRDefault="00DD7081" w:rsidP="00200194">
      <w:pPr>
        <w:pStyle w:val="Loendilik"/>
        <w:numPr>
          <w:ilvl w:val="2"/>
          <w:numId w:val="4"/>
        </w:numPr>
        <w:ind w:left="1276"/>
      </w:pPr>
      <w:proofErr w:type="spellStart"/>
      <w:r>
        <w:t>Topo</w:t>
      </w:r>
      <w:proofErr w:type="spellEnd"/>
      <w:r>
        <w:t xml:space="preserve">-geodeetiline uuring esitada kooskõlastamiseks tehnovõrkude omanikele või valdajatele ja maaparandussüsteemide olemasolul Põllumajandus- ja Toiduametile. Aruande koosseisus tuleb esitada kooskõlastused ja vastused. </w:t>
      </w:r>
    </w:p>
    <w:p w14:paraId="6378DC11" w14:textId="3CE4C495" w:rsidR="00390A5D" w:rsidRDefault="00390A5D" w:rsidP="00200194">
      <w:pPr>
        <w:pStyle w:val="Loendilik"/>
        <w:numPr>
          <w:ilvl w:val="2"/>
          <w:numId w:val="4"/>
        </w:numPr>
        <w:ind w:left="1276"/>
      </w:pPr>
      <w:r w:rsidRPr="00390A5D">
        <w:t>Tööde teostamiseks peab vastutav geodeet omama vähemalt geodeet tase 6 kutset, spetsialiseerumisega ehitusgeodeetilised uuringud. Objektil töid teostav geodeet peab omama vähemalt geodeet tase 5 kutset, spetsialiseerumisega ehitusgeodeetilised uuringud.</w:t>
      </w:r>
    </w:p>
    <w:p w14:paraId="54C14675" w14:textId="77777777" w:rsidR="00011F8F" w:rsidRDefault="00A80AB6" w:rsidP="00200194">
      <w:pPr>
        <w:pStyle w:val="Loendilik"/>
        <w:numPr>
          <w:ilvl w:val="2"/>
          <w:numId w:val="4"/>
        </w:numPr>
        <w:ind w:left="1276"/>
      </w:pPr>
      <w:r>
        <w:t>Vormistusnõuded:</w:t>
      </w:r>
    </w:p>
    <w:p w14:paraId="3F5EAF5C" w14:textId="77777777" w:rsidR="0055556F" w:rsidRDefault="0055556F" w:rsidP="0055556F">
      <w:pPr>
        <w:pStyle w:val="Loendilik"/>
        <w:numPr>
          <w:ilvl w:val="3"/>
          <w:numId w:val="4"/>
        </w:numPr>
        <w:ind w:left="1843"/>
      </w:pPr>
      <w:r w:rsidRPr="00DF38E9">
        <w:t>Töövõtja peab koostama 3-mõõtmelise digitaalse maapinnamudeli .</w:t>
      </w:r>
      <w:proofErr w:type="spellStart"/>
      <w:r w:rsidRPr="00DF38E9">
        <w:t>dwg</w:t>
      </w:r>
      <w:proofErr w:type="spellEnd"/>
      <w:r w:rsidRPr="00DF38E9">
        <w:t xml:space="preserve"> ja LandXML formaadis.</w:t>
      </w:r>
    </w:p>
    <w:p w14:paraId="3C224848" w14:textId="7FDF220E" w:rsidR="0055556F" w:rsidRPr="00236333" w:rsidRDefault="0055556F" w:rsidP="0055556F">
      <w:pPr>
        <w:pStyle w:val="Loendilik"/>
        <w:numPr>
          <w:ilvl w:val="3"/>
          <w:numId w:val="4"/>
        </w:numPr>
        <w:ind w:left="1843"/>
      </w:pPr>
      <w:r w:rsidRPr="00236333">
        <w:t>Olemasolev olukord modelleerida vastavalt lisale 1</w:t>
      </w:r>
      <w:r w:rsidR="009E06BF">
        <w:t>0</w:t>
      </w:r>
      <w:r w:rsidRPr="00236333">
        <w:t>. Iga esitatava mudeli kohta koostada kaaskiri vastavalt lisale 1</w:t>
      </w:r>
      <w:r w:rsidR="009E06BF">
        <w:t>0</w:t>
      </w:r>
      <w:r w:rsidRPr="00236333">
        <w:t>.</w:t>
      </w:r>
    </w:p>
    <w:p w14:paraId="340E80CE" w14:textId="77777777" w:rsidR="00EB21A0" w:rsidRPr="00236333" w:rsidRDefault="00EB21A0" w:rsidP="00200194">
      <w:pPr>
        <w:pStyle w:val="Loendilik"/>
        <w:numPr>
          <w:ilvl w:val="3"/>
          <w:numId w:val="4"/>
        </w:numPr>
        <w:ind w:left="1843"/>
      </w:pPr>
      <w:r w:rsidRPr="00236333">
        <w:t>Maapinnamudel tuleb koostada kogu mõõdistusala piirides näidatud ala kohta.</w:t>
      </w:r>
    </w:p>
    <w:p w14:paraId="2B702DD0" w14:textId="0F751674" w:rsidR="00EB21A0" w:rsidRPr="00011F8F" w:rsidRDefault="00EB21A0" w:rsidP="00200194">
      <w:pPr>
        <w:pStyle w:val="Loendilik"/>
        <w:numPr>
          <w:ilvl w:val="3"/>
          <w:numId w:val="4"/>
        </w:numPr>
        <w:ind w:left="1843"/>
      </w:pPr>
      <w:r>
        <w:t>Maapinnamudeli failis peavad olema esitatud maapinnale iseloomulikud murdejooned (katte serv, mulde serv, äärekivi ülemine ja alumine serv, kraavide ülemine ja alumine serv)</w:t>
      </w:r>
      <w:r w:rsidRPr="00011F8F">
        <w:t>. </w:t>
      </w:r>
    </w:p>
    <w:p w14:paraId="099A4947" w14:textId="60E84613" w:rsidR="00EB21A0" w:rsidRPr="00645486" w:rsidRDefault="00645486" w:rsidP="00200194">
      <w:pPr>
        <w:pStyle w:val="Loendilik"/>
        <w:numPr>
          <w:ilvl w:val="3"/>
          <w:numId w:val="4"/>
        </w:numPr>
        <w:ind w:left="1843"/>
      </w:pPr>
      <w:r>
        <w:t>M</w:t>
      </w:r>
      <w:r w:rsidR="00EB21A0">
        <w:t>aapinnamudeli failis peavad olema esitatud maapinna samakõrgusjooned. Samakõrgusjoonte vahe peab olema 0,</w:t>
      </w:r>
      <w:r w:rsidR="00DD7081">
        <w:t>5</w:t>
      </w:r>
      <w:r w:rsidR="00011F8F">
        <w:t> </w:t>
      </w:r>
      <w:r w:rsidR="00EB21A0">
        <w:t>m.</w:t>
      </w:r>
      <w:r w:rsidR="003414F3">
        <w:t xml:space="preserve"> </w:t>
      </w:r>
    </w:p>
    <w:p w14:paraId="7EF9CB8E" w14:textId="5644A639" w:rsidR="00EB21A0" w:rsidRPr="00EB21A0" w:rsidRDefault="00EB21A0" w:rsidP="00200194">
      <w:pPr>
        <w:pStyle w:val="Loendilik"/>
        <w:numPr>
          <w:ilvl w:val="3"/>
          <w:numId w:val="4"/>
        </w:numPr>
        <w:ind w:left="1843"/>
      </w:pPr>
      <w:r>
        <w:t xml:space="preserve">Korrastada maapinnamudel mõõdistusala piiril </w:t>
      </w:r>
      <w:r w:rsidR="00011F8F">
        <w:t>ja</w:t>
      </w:r>
      <w:r>
        <w:t xml:space="preserve"> hoonete ning muude rajatiste juures.</w:t>
      </w:r>
    </w:p>
    <w:p w14:paraId="4C75BFC7" w14:textId="31C39A06" w:rsidR="006E5B14" w:rsidRPr="00ED0D59" w:rsidRDefault="00A80AB6" w:rsidP="00200194">
      <w:pPr>
        <w:pStyle w:val="Loendilik"/>
        <w:numPr>
          <w:ilvl w:val="3"/>
          <w:numId w:val="4"/>
        </w:numPr>
        <w:ind w:left="1843"/>
      </w:pPr>
      <w:r>
        <w:t xml:space="preserve">Esitada olemasolevad </w:t>
      </w:r>
      <w:proofErr w:type="spellStart"/>
      <w:r>
        <w:t>tehno</w:t>
      </w:r>
      <w:proofErr w:type="spellEnd"/>
      <w:r w:rsidR="003414F3">
        <w:t>-</w:t>
      </w:r>
      <w:r>
        <w:t xml:space="preserve"> ja </w:t>
      </w:r>
      <w:r w:rsidR="003414F3">
        <w:t xml:space="preserve">muud </w:t>
      </w:r>
      <w:r>
        <w:t>rajatised 3-mõõtmelis</w:t>
      </w:r>
      <w:r w:rsidR="00D813E8">
        <w:t>t</w:t>
      </w:r>
      <w:r>
        <w:t xml:space="preserve">e mudelitena </w:t>
      </w:r>
      <w:r w:rsidR="00D813E8">
        <w:t>L</w:t>
      </w:r>
      <w:r>
        <w:t>and</w:t>
      </w:r>
      <w:r w:rsidR="00D813E8">
        <w:t>XML</w:t>
      </w:r>
      <w:r w:rsidR="00645486">
        <w:t xml:space="preserve">, </w:t>
      </w:r>
      <w:r w:rsidR="00D813E8">
        <w:t>.</w:t>
      </w:r>
      <w:proofErr w:type="spellStart"/>
      <w:r w:rsidR="00645486">
        <w:t>dwg</w:t>
      </w:r>
      <w:proofErr w:type="spellEnd"/>
      <w:r>
        <w:t xml:space="preserve"> </w:t>
      </w:r>
      <w:r w:rsidR="00A5277B">
        <w:t>ja</w:t>
      </w:r>
      <w:r>
        <w:t xml:space="preserve"> </w:t>
      </w:r>
      <w:r w:rsidR="00D813E8">
        <w:t>.</w:t>
      </w:r>
      <w:proofErr w:type="spellStart"/>
      <w:r>
        <w:t>ifc</w:t>
      </w:r>
      <w:proofErr w:type="spellEnd"/>
      <w:r>
        <w:t xml:space="preserve"> formaadis </w:t>
      </w:r>
      <w:r w:rsidR="003414F3">
        <w:t xml:space="preserve">rajatise tüübi kaupa erinevate failidena </w:t>
      </w:r>
      <w:r>
        <w:t xml:space="preserve">(vastavalt </w:t>
      </w:r>
      <w:r w:rsidR="003414F3">
        <w:t>rajatise</w:t>
      </w:r>
      <w:r>
        <w:t xml:space="preserve"> eripärale </w:t>
      </w:r>
      <w:r w:rsidRPr="00ED0D59">
        <w:t>sobilikus formaadis)</w:t>
      </w:r>
      <w:r w:rsidR="003414F3" w:rsidRPr="00ED0D59">
        <w:t xml:space="preserve">. </w:t>
      </w:r>
      <w:r w:rsidR="003F110C" w:rsidRPr="003F110C">
        <w:t>Andmed esitada ka originaalformaadis (</w:t>
      </w:r>
      <w:proofErr w:type="spellStart"/>
      <w:r w:rsidR="003F110C" w:rsidRPr="003F110C">
        <w:t>native</w:t>
      </w:r>
      <w:proofErr w:type="spellEnd"/>
      <w:r w:rsidR="003F110C" w:rsidRPr="003F110C">
        <w:t xml:space="preserve"> failid).</w:t>
      </w:r>
    </w:p>
    <w:p w14:paraId="5A1EF2E6" w14:textId="16917659" w:rsidR="006E5B14" w:rsidRPr="00ED0D59" w:rsidRDefault="00DD7081" w:rsidP="00200194">
      <w:pPr>
        <w:pStyle w:val="Loendilik"/>
        <w:numPr>
          <w:ilvl w:val="3"/>
          <w:numId w:val="4"/>
        </w:numPr>
        <w:ind w:left="1843"/>
      </w:pPr>
      <w:r w:rsidRPr="00ED0D59">
        <w:t>Maa-aluste tehnovõrkude ja rajatiste a</w:t>
      </w:r>
      <w:r w:rsidR="006E5B14" w:rsidRPr="00ED0D59">
        <w:t xml:space="preserve">ndmete puudumisel (nt sügavusandmed), tuleb mudelis kajastada eeldatavaid asukohti </w:t>
      </w:r>
      <w:r w:rsidRPr="00ED0D59">
        <w:t>ning</w:t>
      </w:r>
      <w:r w:rsidR="006E5B14" w:rsidRPr="00ED0D59">
        <w:t xml:space="preserve"> </w:t>
      </w:r>
      <w:r w:rsidRPr="00ED0D59">
        <w:t xml:space="preserve">täpsusklass </w:t>
      </w:r>
      <w:r w:rsidR="006E5B14" w:rsidRPr="00ED0D59">
        <w:t xml:space="preserve">kirjeldada mudeli </w:t>
      </w:r>
      <w:r w:rsidRPr="00ED0D59">
        <w:t>atribuutides</w:t>
      </w:r>
      <w:r w:rsidR="006E5B14" w:rsidRPr="00ED0D59">
        <w:t xml:space="preserve">. </w:t>
      </w:r>
    </w:p>
    <w:p w14:paraId="50564C3D" w14:textId="77777777" w:rsidR="0073430B" w:rsidRPr="00271EF9" w:rsidRDefault="0073430B" w:rsidP="0073430B">
      <w:pPr>
        <w:pStyle w:val="Loendilik"/>
        <w:widowControl w:val="0"/>
        <w:numPr>
          <w:ilvl w:val="2"/>
          <w:numId w:val="4"/>
        </w:numPr>
        <w:ind w:hanging="437"/>
        <w:outlineLvl w:val="1"/>
      </w:pPr>
      <w:proofErr w:type="spellStart"/>
      <w:r w:rsidRPr="00251A62">
        <w:t>Topo</w:t>
      </w:r>
      <w:proofErr w:type="spellEnd"/>
      <w:r w:rsidRPr="00251A62">
        <w:t xml:space="preserve">-geodeetiliste uuringute aruanne </w:t>
      </w:r>
      <w:r>
        <w:t xml:space="preserve">esitada koos </w:t>
      </w:r>
      <w:r w:rsidRPr="00251A62">
        <w:t>lisadeg</w:t>
      </w:r>
      <w:r>
        <w:t>a.</w:t>
      </w:r>
    </w:p>
    <w:p w14:paraId="26E215E4" w14:textId="77777777" w:rsidR="00011F8F" w:rsidRPr="00054530" w:rsidRDefault="00011F8F" w:rsidP="00253341"/>
    <w:p w14:paraId="6E8C7399" w14:textId="0642DD7D" w:rsidR="00832A6E" w:rsidRPr="00807CF4" w:rsidRDefault="00832A6E" w:rsidP="00200194">
      <w:pPr>
        <w:pStyle w:val="Loendilik"/>
        <w:numPr>
          <w:ilvl w:val="1"/>
          <w:numId w:val="4"/>
        </w:numPr>
        <w:ind w:left="709" w:hanging="709"/>
      </w:pPr>
      <w:r w:rsidRPr="00807CF4">
        <w:t xml:space="preserve">Teostada </w:t>
      </w:r>
      <w:proofErr w:type="spellStart"/>
      <w:r w:rsidR="00604C3C" w:rsidRPr="00807CF4">
        <w:rPr>
          <w:b/>
          <w:bCs/>
        </w:rPr>
        <w:t>geotehnilised</w:t>
      </w:r>
      <w:proofErr w:type="spellEnd"/>
      <w:r w:rsidRPr="00807CF4">
        <w:rPr>
          <w:b/>
          <w:bCs/>
        </w:rPr>
        <w:t xml:space="preserve"> uuri</w:t>
      </w:r>
      <w:r w:rsidR="0031363E" w:rsidRPr="00807CF4">
        <w:rPr>
          <w:b/>
          <w:bCs/>
        </w:rPr>
        <w:t>ngud</w:t>
      </w:r>
      <w:r w:rsidRPr="00807CF4">
        <w:t>:</w:t>
      </w:r>
    </w:p>
    <w:p w14:paraId="30DE76C3" w14:textId="77777777" w:rsidR="0055556F" w:rsidRPr="004B1372" w:rsidRDefault="0055556F" w:rsidP="0055556F">
      <w:pPr>
        <w:pStyle w:val="Loendilik"/>
        <w:numPr>
          <w:ilvl w:val="2"/>
          <w:numId w:val="4"/>
        </w:numPr>
        <w:ind w:left="1276"/>
      </w:pPr>
      <w:r>
        <w:t>Juhinduda Transpordiameti juhendist</w:t>
      </w:r>
      <w:r w:rsidRPr="00807CF4">
        <w:t xml:space="preserve"> “</w:t>
      </w:r>
      <w:r w:rsidRPr="008F51B2">
        <w:t xml:space="preserve"> </w:t>
      </w:r>
      <w:proofErr w:type="spellStart"/>
      <w:r w:rsidRPr="008F51B2">
        <w:t>Geotehnilised</w:t>
      </w:r>
      <w:proofErr w:type="spellEnd"/>
      <w:r w:rsidRPr="008F51B2">
        <w:t xml:space="preserve"> uuringud ja katsetused</w:t>
      </w:r>
      <w:r w:rsidRPr="00807CF4">
        <w:t>”</w:t>
      </w:r>
      <w:r>
        <w:t>.</w:t>
      </w:r>
    </w:p>
    <w:p w14:paraId="168D9507" w14:textId="242635E3" w:rsidR="0010599C" w:rsidRPr="004B1372" w:rsidRDefault="00BB005A" w:rsidP="00200194">
      <w:pPr>
        <w:pStyle w:val="Loendilik"/>
        <w:numPr>
          <w:ilvl w:val="2"/>
          <w:numId w:val="4"/>
        </w:numPr>
        <w:ind w:left="1276"/>
      </w:pPr>
      <w:r>
        <w:t>E</w:t>
      </w:r>
      <w:r w:rsidR="0010599C">
        <w:t xml:space="preserve">nne </w:t>
      </w:r>
      <w:proofErr w:type="spellStart"/>
      <w:r w:rsidR="0010599C">
        <w:t>geotehniliste</w:t>
      </w:r>
      <w:proofErr w:type="spellEnd"/>
      <w:r w:rsidR="0010599C">
        <w:t xml:space="preserve"> uuringute teostamist tuleb Töövõtjal koostada </w:t>
      </w:r>
      <w:proofErr w:type="spellStart"/>
      <w:r w:rsidR="0010599C">
        <w:t>geotehniliste</w:t>
      </w:r>
      <w:proofErr w:type="spellEnd"/>
      <w:r w:rsidR="0010599C">
        <w:t xml:space="preserve"> uuringute kava</w:t>
      </w:r>
      <w:r w:rsidR="00807CF4">
        <w:t xml:space="preserve">, </w:t>
      </w:r>
      <w:r w:rsidR="00AA0F40">
        <w:t>mis edasta</w:t>
      </w:r>
      <w:r w:rsidR="008A192A">
        <w:t>da</w:t>
      </w:r>
      <w:r w:rsidR="0010599C">
        <w:t xml:space="preserve"> </w:t>
      </w:r>
      <w:r w:rsidR="00AA0F40">
        <w:t xml:space="preserve">tutvumiseks ja ettepanekute tegemiseks </w:t>
      </w:r>
      <w:r w:rsidR="0010599C">
        <w:t>Tellija</w:t>
      </w:r>
      <w:r w:rsidR="00AA0F40">
        <w:t>le</w:t>
      </w:r>
      <w:r w:rsidR="00C8263E">
        <w:t>.</w:t>
      </w:r>
    </w:p>
    <w:p w14:paraId="389004B6" w14:textId="77777777" w:rsidR="00DF2F95" w:rsidRDefault="00BB005A" w:rsidP="00200194">
      <w:pPr>
        <w:pStyle w:val="Loendilik"/>
        <w:numPr>
          <w:ilvl w:val="2"/>
          <w:numId w:val="4"/>
        </w:numPr>
        <w:ind w:left="1276"/>
      </w:pPr>
      <w:proofErr w:type="spellStart"/>
      <w:r>
        <w:t>G</w:t>
      </w:r>
      <w:r w:rsidR="00AF1302">
        <w:t>eotehnilised</w:t>
      </w:r>
      <w:proofErr w:type="spellEnd"/>
      <w:r w:rsidR="00AF1302">
        <w:t xml:space="preserve"> uuringud tuleb teostada asukohas ja mahus, mis võimaldab maantee, ristmi</w:t>
      </w:r>
      <w:r w:rsidR="00C8263E">
        <w:t>ke ja rajatiste projekteerimist.</w:t>
      </w:r>
    </w:p>
    <w:p w14:paraId="2FF42241" w14:textId="4177349B" w:rsidR="00EF628E" w:rsidRPr="00410553" w:rsidRDefault="00EF628E" w:rsidP="00200194">
      <w:pPr>
        <w:pStyle w:val="Loendilik"/>
        <w:numPr>
          <w:ilvl w:val="2"/>
          <w:numId w:val="4"/>
        </w:numPr>
        <w:ind w:left="1276"/>
      </w:pPr>
      <w:proofErr w:type="spellStart"/>
      <w:r w:rsidRPr="00807CF4">
        <w:lastRenderedPageBreak/>
        <w:t>Geotehnilised</w:t>
      </w:r>
      <w:proofErr w:type="spellEnd"/>
      <w:r w:rsidR="00807CF4">
        <w:t xml:space="preserve"> </w:t>
      </w:r>
      <w:r w:rsidRPr="00807CF4">
        <w:t>uuringud peavad andma piisavad andmed ehituskoha ja selle</w:t>
      </w:r>
      <w:r w:rsidR="00807CF4">
        <w:t xml:space="preserve"> </w:t>
      </w:r>
      <w:r w:rsidRPr="00807CF4">
        <w:t>ümbruse pinnase ning pinnasevee tingimuste kohta. Nende põhjal peab olema</w:t>
      </w:r>
      <w:r w:rsidR="00807CF4">
        <w:t xml:space="preserve"> </w:t>
      </w:r>
      <w:r w:rsidRPr="00807CF4">
        <w:t>võimalik selgitada kõik olulised pinnase</w:t>
      </w:r>
      <w:r w:rsidR="00807CF4">
        <w:t xml:space="preserve"> </w:t>
      </w:r>
      <w:r w:rsidRPr="00807CF4">
        <w:t xml:space="preserve">omadused ja anda projekteerimiseks </w:t>
      </w:r>
      <w:r w:rsidRPr="00410553">
        <w:t>vajalike</w:t>
      </w:r>
      <w:r w:rsidR="00807CF4" w:rsidRPr="00410553">
        <w:t xml:space="preserve"> </w:t>
      </w:r>
      <w:r w:rsidRPr="00410553">
        <w:t>pinnase</w:t>
      </w:r>
      <w:r w:rsidR="00807CF4" w:rsidRPr="00410553">
        <w:t xml:space="preserve"> </w:t>
      </w:r>
      <w:r w:rsidRPr="00410553">
        <w:t>parameetrite normväärtuste usaldusväärne hinnang.</w:t>
      </w:r>
    </w:p>
    <w:p w14:paraId="62ED9502" w14:textId="7097BF35" w:rsidR="00AF1302" w:rsidRPr="00CD6F9C" w:rsidRDefault="008A192A" w:rsidP="00200194">
      <w:pPr>
        <w:pStyle w:val="Loendilik"/>
        <w:numPr>
          <w:ilvl w:val="2"/>
          <w:numId w:val="4"/>
        </w:numPr>
        <w:ind w:left="1276"/>
      </w:pPr>
      <w:r w:rsidRPr="00410553">
        <w:t>Rajatiste</w:t>
      </w:r>
      <w:r w:rsidR="001542C4" w:rsidRPr="00410553">
        <w:t xml:space="preserve"> </w:t>
      </w:r>
      <w:r w:rsidRPr="00410553">
        <w:t>uuringu</w:t>
      </w:r>
      <w:r w:rsidR="00A95B59" w:rsidRPr="00410553">
        <w:t>d</w:t>
      </w:r>
      <w:r w:rsidRPr="00410553">
        <w:t xml:space="preserve"> sisalda</w:t>
      </w:r>
      <w:r w:rsidR="001542C4" w:rsidRPr="00410553">
        <w:t>vad</w:t>
      </w:r>
      <w:r w:rsidRPr="00410553">
        <w:t xml:space="preserve"> puuraukude ja </w:t>
      </w:r>
      <w:proofErr w:type="spellStart"/>
      <w:r w:rsidRPr="00410553">
        <w:t>penetratsiooni</w:t>
      </w:r>
      <w:proofErr w:type="spellEnd"/>
      <w:r w:rsidRPr="00410553">
        <w:t xml:space="preserve"> põhjal pinnase omaduste määramist, et oleks tagatud standardijärgne uurimussügavus allapoole projekteeritavaid vaiu või vundamente uuringupunktide asukohti ja arvu, mis peab olema piisav usaldusväärse ehitusgeoloogilise lõike koostamiseks</w:t>
      </w:r>
      <w:r w:rsidR="001542C4" w:rsidRPr="00410553">
        <w:t xml:space="preserve"> ja  </w:t>
      </w:r>
      <w:r w:rsidRPr="00410553">
        <w:t xml:space="preserve">pinnasekihtide omaduste määramist laboratoorsete </w:t>
      </w:r>
      <w:r w:rsidRPr="00CD6F9C">
        <w:t>uuringute näol</w:t>
      </w:r>
      <w:r w:rsidR="00D813E8" w:rsidRPr="00CD6F9C">
        <w:t>.</w:t>
      </w:r>
    </w:p>
    <w:p w14:paraId="0440CBF6" w14:textId="2287D66E" w:rsidR="001542C4" w:rsidRPr="00CD6F9C" w:rsidRDefault="001542C4" w:rsidP="00200194">
      <w:pPr>
        <w:pStyle w:val="Loendilik"/>
        <w:numPr>
          <w:ilvl w:val="3"/>
          <w:numId w:val="4"/>
        </w:numPr>
        <w:ind w:left="1843"/>
      </w:pPr>
      <w:r w:rsidRPr="00CD6F9C">
        <w:t xml:space="preserve">Eeldatav uuringupunktide kirjeldus, arv: </w:t>
      </w:r>
      <w:r w:rsidR="00B7416D" w:rsidRPr="00CD6F9C">
        <w:t>teede puuraugud –</w:t>
      </w:r>
      <w:r w:rsidR="00056343" w:rsidRPr="00CD6F9C">
        <w:t xml:space="preserve"> </w:t>
      </w:r>
      <w:r w:rsidR="00CD6F9C" w:rsidRPr="00CD6F9C">
        <w:t>15</w:t>
      </w:r>
      <w:r w:rsidR="00B7416D" w:rsidRPr="00CD6F9C">
        <w:t xml:space="preserve"> tk, </w:t>
      </w:r>
      <w:r w:rsidR="00056343" w:rsidRPr="00CD6F9C">
        <w:t xml:space="preserve">kasvupinnase puuraugud – </w:t>
      </w:r>
      <w:r w:rsidR="00CD6F9C" w:rsidRPr="00CD6F9C">
        <w:t>5</w:t>
      </w:r>
      <w:r w:rsidR="00056343" w:rsidRPr="00CD6F9C">
        <w:t xml:space="preserve"> tk</w:t>
      </w:r>
      <w:r w:rsidR="004337B9" w:rsidRPr="00CD6F9C">
        <w:t>, rajatise p</w:t>
      </w:r>
      <w:r w:rsidR="004337B9" w:rsidRPr="005909E0">
        <w:t xml:space="preserve">uuraugud – </w:t>
      </w:r>
      <w:r w:rsidR="000C7AD6">
        <w:t>1</w:t>
      </w:r>
      <w:r w:rsidR="00CD6F9C" w:rsidRPr="005909E0">
        <w:t>0</w:t>
      </w:r>
      <w:r w:rsidR="004337B9" w:rsidRPr="005909E0">
        <w:t xml:space="preserve"> tk.</w:t>
      </w:r>
    </w:p>
    <w:p w14:paraId="4F7A6742" w14:textId="22286F41" w:rsidR="00313E5B" w:rsidRPr="003B759E" w:rsidRDefault="00313E5B" w:rsidP="00200194">
      <w:pPr>
        <w:pStyle w:val="Loendilik"/>
        <w:numPr>
          <w:ilvl w:val="2"/>
          <w:numId w:val="4"/>
        </w:numPr>
        <w:ind w:left="1276"/>
      </w:pPr>
      <w:r>
        <w:t>Kohtades, kus tee piirneb soise alaga, tuleb teostada täiendavalt geoloogiline puurimine muldkeha kõrvalt, et fikseerida aluspinnase kalded, turbakihi paksus ning pi</w:t>
      </w:r>
      <w:r w:rsidR="00C8263E">
        <w:t>ki teed soise ala algus ja lõpp.</w:t>
      </w:r>
    </w:p>
    <w:p w14:paraId="0C294344" w14:textId="39913901" w:rsidR="005849B9" w:rsidRPr="00C949C3" w:rsidRDefault="005F40A5" w:rsidP="00200194">
      <w:pPr>
        <w:pStyle w:val="Loendilik"/>
        <w:numPr>
          <w:ilvl w:val="2"/>
          <w:numId w:val="4"/>
        </w:numPr>
        <w:ind w:left="1276"/>
      </w:pPr>
      <w:r>
        <w:t>Jalg</w:t>
      </w:r>
      <w:r w:rsidR="00E640AD">
        <w:t>ratta</w:t>
      </w:r>
      <w:r>
        <w:t>- ja jalgteedele näha ette vähemalt kasvup</w:t>
      </w:r>
      <w:r w:rsidR="00BB005A">
        <w:t>innase paksuse määramine iga 50</w:t>
      </w:r>
      <w:r w:rsidR="00E640AD">
        <w:t> </w:t>
      </w:r>
      <w:r w:rsidR="00C8263E">
        <w:t>m tagant.</w:t>
      </w:r>
      <w:r w:rsidR="00DD0C26" w:rsidRPr="00DD0C26">
        <w:t xml:space="preserve"> Kergliiklustee puuraukude sügavus peab olema piisav, et määrata </w:t>
      </w:r>
      <w:r w:rsidR="00DD0C26" w:rsidRPr="00C949C3">
        <w:t>kasvupinnase paksus ning lisaks puurida ja määrata 30</w:t>
      </w:r>
      <w:r w:rsidR="00E640AD" w:rsidRPr="00C949C3">
        <w:t> </w:t>
      </w:r>
      <w:r w:rsidR="00DD0C26" w:rsidRPr="00C949C3">
        <w:t xml:space="preserve">cm kasvupinnase all </w:t>
      </w:r>
      <w:r w:rsidR="005849B9" w:rsidRPr="00C949C3">
        <w:t xml:space="preserve">olevad </w:t>
      </w:r>
      <w:r w:rsidR="00DD0C26" w:rsidRPr="00C949C3">
        <w:t>pinna</w:t>
      </w:r>
      <w:r w:rsidR="005849B9" w:rsidRPr="00C949C3">
        <w:t xml:space="preserve">sed. </w:t>
      </w:r>
    </w:p>
    <w:p w14:paraId="574897A4" w14:textId="77777777" w:rsidR="0073430B" w:rsidRPr="006322C7" w:rsidRDefault="0073430B" w:rsidP="0073430B">
      <w:pPr>
        <w:pStyle w:val="Loendilik"/>
        <w:numPr>
          <w:ilvl w:val="2"/>
          <w:numId w:val="4"/>
        </w:numPr>
        <w:ind w:left="1276"/>
      </w:pPr>
      <w:proofErr w:type="spellStart"/>
      <w:r>
        <w:t>Geotulbad</w:t>
      </w:r>
      <w:proofErr w:type="spellEnd"/>
      <w:r>
        <w:t xml:space="preserve"> tuleb esitada v</w:t>
      </w:r>
      <w:r w:rsidRPr="006675A4">
        <w:t xml:space="preserve">ärskeimas </w:t>
      </w:r>
      <w:r w:rsidRPr="00877494">
        <w:t>versioonis *.</w:t>
      </w:r>
      <w:proofErr w:type="spellStart"/>
      <w:r w:rsidRPr="00877494">
        <w:t>ags</w:t>
      </w:r>
      <w:proofErr w:type="spellEnd"/>
      <w:r w:rsidRPr="00877494">
        <w:t xml:space="preserve"> formaadis, .</w:t>
      </w:r>
      <w:proofErr w:type="spellStart"/>
      <w:r w:rsidRPr="00877494">
        <w:t>xls</w:t>
      </w:r>
      <w:proofErr w:type="spellEnd"/>
      <w:r w:rsidRPr="00877494">
        <w:t xml:space="preserve"> ja .</w:t>
      </w:r>
      <w:proofErr w:type="spellStart"/>
      <w:r w:rsidRPr="00877494">
        <w:t>pdf</w:t>
      </w:r>
      <w:proofErr w:type="spellEnd"/>
      <w:r w:rsidRPr="00877494">
        <w:t xml:space="preserve"> formaadis. Täpsemad juhised vt p. 5.3.1. juhendist.</w:t>
      </w:r>
    </w:p>
    <w:p w14:paraId="356CDCC6" w14:textId="445AC954" w:rsidR="005B6863" w:rsidRDefault="00313E5B" w:rsidP="00200194">
      <w:pPr>
        <w:pStyle w:val="Loendilik"/>
        <w:numPr>
          <w:ilvl w:val="2"/>
          <w:numId w:val="4"/>
        </w:numPr>
        <w:ind w:left="1276"/>
      </w:pPr>
      <w:r>
        <w:t xml:space="preserve">Aruanne esitada projekteerimise käigus </w:t>
      </w:r>
      <w:r w:rsidR="005F2F7F">
        <w:t>Tellijale</w:t>
      </w:r>
      <w:r>
        <w:t xml:space="preserve"> </w:t>
      </w:r>
      <w:r w:rsidR="008A192A">
        <w:t>digitaalselt</w:t>
      </w:r>
      <w:r>
        <w:t xml:space="preserve">. </w:t>
      </w:r>
    </w:p>
    <w:p w14:paraId="3ACC53B4" w14:textId="77777777" w:rsidR="008A192A" w:rsidRPr="008A192A" w:rsidRDefault="008A192A" w:rsidP="00253341"/>
    <w:p w14:paraId="1ED7056F" w14:textId="1E619883" w:rsidR="00F01DEE" w:rsidRPr="00B96769" w:rsidRDefault="003B759E" w:rsidP="00200194">
      <w:pPr>
        <w:pStyle w:val="Loendilik"/>
        <w:numPr>
          <w:ilvl w:val="1"/>
          <w:numId w:val="4"/>
        </w:numPr>
        <w:ind w:left="709" w:hanging="709"/>
      </w:pPr>
      <w:r w:rsidRPr="00B96769">
        <w:t xml:space="preserve">Koostada </w:t>
      </w:r>
      <w:r w:rsidRPr="00B96769">
        <w:rPr>
          <w:b/>
          <w:bCs/>
        </w:rPr>
        <w:t>k</w:t>
      </w:r>
      <w:r w:rsidR="00741F7D" w:rsidRPr="00B96769">
        <w:rPr>
          <w:b/>
          <w:bCs/>
        </w:rPr>
        <w:t>atendi projekt</w:t>
      </w:r>
      <w:r w:rsidR="00F01DEE" w:rsidRPr="00B96769">
        <w:t>:</w:t>
      </w:r>
    </w:p>
    <w:p w14:paraId="39F84140" w14:textId="77777777" w:rsidR="00C45513" w:rsidRPr="00A21C7E" w:rsidRDefault="00C45513" w:rsidP="00200194">
      <w:pPr>
        <w:pStyle w:val="Loendilik"/>
        <w:numPr>
          <w:ilvl w:val="2"/>
          <w:numId w:val="4"/>
        </w:numPr>
        <w:ind w:left="1276"/>
      </w:pPr>
      <w:r>
        <w:t>Koostada katendi variantide tugevusarvutused programmi KAP kõige uuema versiooni alusel koos tüüpsete katendi ristprofiilidega ning valitud kattekonstruktsiooni põhjenduste ja ehit</w:t>
      </w:r>
      <w:r w:rsidR="00C8263E">
        <w:t>ustehnoloogiliste kirjeldustega.</w:t>
      </w:r>
    </w:p>
    <w:p w14:paraId="03EC0A7F" w14:textId="358C74EF" w:rsidR="00C45513" w:rsidRPr="003054B2" w:rsidRDefault="00C45513" w:rsidP="00200194">
      <w:pPr>
        <w:pStyle w:val="Loendilik"/>
        <w:numPr>
          <w:ilvl w:val="2"/>
          <w:numId w:val="4"/>
        </w:numPr>
        <w:ind w:left="1276"/>
      </w:pPr>
      <w:r>
        <w:t>Teostada katendi arvutus vähemalt k</w:t>
      </w:r>
      <w:r w:rsidR="00EE000D">
        <w:t>olme</w:t>
      </w:r>
      <w:r>
        <w:t>le</w:t>
      </w:r>
      <w:r w:rsidR="000C434A">
        <w:t xml:space="preserve"> võrreldavale</w:t>
      </w:r>
      <w:r>
        <w:t xml:space="preserve"> katendikonstruktsiooni variandile (KS või killustikust alus vms võrdlus). Lisaks tuleb arvestada</w:t>
      </w:r>
      <w:r w:rsidR="00B96769">
        <w:t xml:space="preserve"> juhendi </w:t>
      </w:r>
      <w:r>
        <w:t>„Killustikust katendikihtide ehitamise juhend“ Tabel</w:t>
      </w:r>
      <w:r w:rsidR="00B96769">
        <w:t>i</w:t>
      </w:r>
      <w:r>
        <w:t xml:space="preserve"> 1 märkused tooduga. Katendikonstruktsiooni valiku tegemiseks esitada Tellijale põhjendatud ettepanek, mis peab sisaldama katendikonstruktsioonide</w:t>
      </w:r>
      <w:r w:rsidR="00C8263E">
        <w:t xml:space="preserve"> variantide hinnavõrdlust.</w:t>
      </w:r>
    </w:p>
    <w:p w14:paraId="115B603D" w14:textId="77777777" w:rsidR="00D706F9" w:rsidRPr="003054B2" w:rsidRDefault="001B5E43" w:rsidP="00200194">
      <w:pPr>
        <w:pStyle w:val="Loendilik"/>
        <w:numPr>
          <w:ilvl w:val="2"/>
          <w:numId w:val="4"/>
        </w:numPr>
        <w:ind w:left="1276"/>
      </w:pPr>
      <w:r>
        <w:t>Sobilike materjalide olemasolul</w:t>
      </w:r>
      <w:r w:rsidR="00D706F9">
        <w:t xml:space="preserve"> tuleb kaaluda ka konstruktsiooni, mille lahenduse kohaselt kasutatakse kohalikke materjale (</w:t>
      </w:r>
      <w:r w:rsidR="003054B2">
        <w:t>~</w:t>
      </w:r>
      <w:r w:rsidR="00D706F9">
        <w:t>50</w:t>
      </w:r>
      <w:r w:rsidR="00C8263E">
        <w:t xml:space="preserve"> km raadiuses).</w:t>
      </w:r>
    </w:p>
    <w:p w14:paraId="57C4898A" w14:textId="77777777" w:rsidR="00B82D23" w:rsidRDefault="5BE23DFB" w:rsidP="00200194">
      <w:pPr>
        <w:pStyle w:val="Loendilik"/>
        <w:numPr>
          <w:ilvl w:val="2"/>
          <w:numId w:val="4"/>
        </w:numPr>
        <w:ind w:left="1276"/>
      </w:pPr>
      <w:r>
        <w:t>Näha ette eelistatuna kogu freespuru kasutami</w:t>
      </w:r>
      <w:r w:rsidR="7D182A3F">
        <w:t>se uues katendikonstruktsioonis.</w:t>
      </w:r>
      <w:r w:rsidR="59B2E031">
        <w:t xml:space="preserve"> </w:t>
      </w:r>
    </w:p>
    <w:p w14:paraId="25871F68" w14:textId="77777777" w:rsidR="003F784D" w:rsidRDefault="003F784D" w:rsidP="003F784D">
      <w:pPr>
        <w:pStyle w:val="Loendilik"/>
        <w:ind w:left="709"/>
      </w:pPr>
    </w:p>
    <w:p w14:paraId="3FC8A280" w14:textId="765E9500" w:rsidR="00140454" w:rsidRPr="00425CC1" w:rsidRDefault="00140454" w:rsidP="00200194">
      <w:pPr>
        <w:pStyle w:val="Loendilik"/>
        <w:numPr>
          <w:ilvl w:val="1"/>
          <w:numId w:val="4"/>
        </w:numPr>
        <w:ind w:left="709" w:hanging="709"/>
      </w:pPr>
      <w:r w:rsidRPr="003D2B49">
        <w:rPr>
          <w:b/>
          <w:bCs/>
        </w:rPr>
        <w:t>Kitsendused</w:t>
      </w:r>
      <w:r w:rsidR="00D21FEE" w:rsidRPr="003D2B49">
        <w:rPr>
          <w:b/>
          <w:bCs/>
        </w:rPr>
        <w:t xml:space="preserve">, </w:t>
      </w:r>
      <w:r w:rsidRPr="003D2B49">
        <w:rPr>
          <w:b/>
          <w:bCs/>
        </w:rPr>
        <w:t xml:space="preserve">piirangud </w:t>
      </w:r>
      <w:r w:rsidR="00D335E2" w:rsidRPr="003D2B49">
        <w:rPr>
          <w:b/>
          <w:bCs/>
        </w:rPr>
        <w:t>ning planeerimis- ja ehitustegevus</w:t>
      </w:r>
      <w:r w:rsidR="003D2B49">
        <w:t>:</w:t>
      </w:r>
    </w:p>
    <w:p w14:paraId="77C5579E" w14:textId="4ECB8509" w:rsidR="00140454" w:rsidRDefault="00140454" w:rsidP="00200194">
      <w:pPr>
        <w:pStyle w:val="Loendilik"/>
        <w:numPr>
          <w:ilvl w:val="2"/>
          <w:numId w:val="4"/>
        </w:numPr>
        <w:ind w:left="1276"/>
      </w:pPr>
      <w:r w:rsidRPr="00425CC1">
        <w:t>Täpsustada</w:t>
      </w:r>
      <w:r w:rsidRPr="00140454">
        <w:t xml:space="preserve"> kõik võimalikud </w:t>
      </w:r>
      <w:r w:rsidRPr="00425CC1">
        <w:t>piirangud</w:t>
      </w:r>
      <w:r>
        <w:t xml:space="preserve">, mis võivad mõjutada </w:t>
      </w:r>
      <w:proofErr w:type="spellStart"/>
      <w:r>
        <w:t>tee-ehitust</w:t>
      </w:r>
      <w:proofErr w:type="spellEnd"/>
      <w:r>
        <w:t xml:space="preserve"> ning </w:t>
      </w:r>
      <w:r w:rsidR="00D21FEE">
        <w:t xml:space="preserve">projekteerimise käigus </w:t>
      </w:r>
      <w:r>
        <w:t>taotleda piirangute kehtestajatelt tingimused, millega arvestada projekti koostamisel.</w:t>
      </w:r>
    </w:p>
    <w:p w14:paraId="516C06B9" w14:textId="76FAC69B" w:rsidR="00041199" w:rsidRPr="00041199" w:rsidRDefault="00041199" w:rsidP="00200194">
      <w:pPr>
        <w:pStyle w:val="Loendilik"/>
        <w:numPr>
          <w:ilvl w:val="2"/>
          <w:numId w:val="4"/>
        </w:numPr>
        <w:ind w:left="1276"/>
      </w:pPr>
      <w:r>
        <w:t>Selgitada välja planeerimis- ja ehitustegevus maantee trassikoridoris</w:t>
      </w:r>
      <w:r w:rsidR="003D2B49">
        <w:t>:</w:t>
      </w:r>
    </w:p>
    <w:p w14:paraId="6FF8810C" w14:textId="5B4D088A" w:rsidR="00041199" w:rsidRPr="00041199" w:rsidRDefault="00041199" w:rsidP="00200194">
      <w:pPr>
        <w:pStyle w:val="Loendilik"/>
        <w:numPr>
          <w:ilvl w:val="3"/>
          <w:numId w:val="4"/>
        </w:numPr>
        <w:ind w:left="1843"/>
      </w:pPr>
      <w:r>
        <w:t xml:space="preserve">Selgitada välja kehtestatud ja koostamisel olevad </w:t>
      </w:r>
      <w:proofErr w:type="spellStart"/>
      <w:r>
        <w:t>üld</w:t>
      </w:r>
      <w:proofErr w:type="spellEnd"/>
      <w:r>
        <w:t>- ja detailplaneeringud, teeprojekti realiseerimist mõjutavad projekteerimistingimused ja projektid ning arvestada nendega projekti koostamise</w:t>
      </w:r>
      <w:r w:rsidR="008012AE">
        <w:t>l</w:t>
      </w:r>
      <w:r>
        <w:t>.</w:t>
      </w:r>
    </w:p>
    <w:p w14:paraId="43E123C0" w14:textId="7774281D" w:rsidR="00041199" w:rsidRDefault="00041199" w:rsidP="00200194">
      <w:pPr>
        <w:pStyle w:val="Loendilik"/>
        <w:numPr>
          <w:ilvl w:val="3"/>
          <w:numId w:val="4"/>
        </w:numPr>
        <w:ind w:left="1843"/>
      </w:pPr>
      <w:r>
        <w:t xml:space="preserve">Töövõtja peab välja selgitama ja esitama Transpordiametile andmed planeeringutes, projekteerimistingimustes ja projektides toodud teede (sh perspektiivsete </w:t>
      </w:r>
      <w:r w:rsidR="00E3239A">
        <w:t>ristmikute</w:t>
      </w:r>
      <w:r>
        <w:t>) ja tehnovõrkude osas.</w:t>
      </w:r>
    </w:p>
    <w:p w14:paraId="458956F1" w14:textId="07BD6C3E" w:rsidR="00041199" w:rsidRPr="00C949C3" w:rsidRDefault="00041199" w:rsidP="00200194">
      <w:pPr>
        <w:pStyle w:val="Loendilik"/>
        <w:numPr>
          <w:ilvl w:val="3"/>
          <w:numId w:val="4"/>
        </w:numPr>
        <w:ind w:left="1843"/>
      </w:pPr>
      <w:r>
        <w:t xml:space="preserve">Töövõtja peab lisama projekti kehtestatud </w:t>
      </w:r>
      <w:proofErr w:type="spellStart"/>
      <w:r>
        <w:t>üld</w:t>
      </w:r>
      <w:proofErr w:type="spellEnd"/>
      <w:r>
        <w:t xml:space="preserve">- ja detailplaneeringute ning teeprojekti realiseerimist mõjutavate ehitusprojektide põhijoonised ning </w:t>
      </w:r>
      <w:r w:rsidRPr="00C949C3">
        <w:t>nimetama kõik planeerimis- ja ehitustegevusest tulenevad kitsendused projekti seletuskirjas.</w:t>
      </w:r>
    </w:p>
    <w:p w14:paraId="3ED5158C" w14:textId="2C424F86" w:rsidR="0087695E" w:rsidRPr="00C949C3" w:rsidRDefault="004A6448" w:rsidP="0087695E">
      <w:pPr>
        <w:pStyle w:val="Loendilik"/>
        <w:numPr>
          <w:ilvl w:val="2"/>
          <w:numId w:val="4"/>
        </w:numPr>
        <w:ind w:left="1276"/>
      </w:pPr>
      <w:r w:rsidRPr="00C949C3">
        <w:lastRenderedPageBreak/>
        <w:t>Täpsustada kõik projektalale jääva</w:t>
      </w:r>
      <w:r w:rsidR="0035694D" w:rsidRPr="00C949C3">
        <w:t>te</w:t>
      </w:r>
      <w:r w:rsidRPr="00C949C3">
        <w:t xml:space="preserve"> salv- ja puurkaevud</w:t>
      </w:r>
      <w:r w:rsidR="0035694D" w:rsidRPr="00C949C3">
        <w:t>e asukohad</w:t>
      </w:r>
      <w:r w:rsidRPr="00C949C3">
        <w:t xml:space="preserve"> ning selgitada välja nendest tulenevad kitsendused. Lisaks tuleb </w:t>
      </w:r>
      <w:r w:rsidR="00523127" w:rsidRPr="00C949C3">
        <w:t xml:space="preserve">aruandes kajastada </w:t>
      </w:r>
      <w:r w:rsidRPr="00C949C3">
        <w:t>projektalast väljapoole jäävad puurkaevud, mille sanitaarkaitseala</w:t>
      </w:r>
      <w:r w:rsidR="00523127" w:rsidRPr="00C949C3">
        <w:t xml:space="preserve"> või hooldusala</w:t>
      </w:r>
      <w:r w:rsidRPr="00C949C3">
        <w:t xml:space="preserve"> ulatub projektalale.</w:t>
      </w:r>
      <w:r w:rsidR="0087695E" w:rsidRPr="00C949C3">
        <w:t xml:space="preserve"> Lisainformatsiooni saab ka RB Tootsi-Pärnu KMH aruandest (eelnõu september 2024 seisuga), kus kaardistati Tootsi-Pärnu lõigule lähimad puur-ja salvkaevud (</w:t>
      </w:r>
      <w:proofErr w:type="spellStart"/>
      <w:r w:rsidR="0087695E" w:rsidRPr="00C949C3">
        <w:t>ptk</w:t>
      </w:r>
      <w:proofErr w:type="spellEnd"/>
      <w:r w:rsidR="0087695E" w:rsidRPr="00C949C3">
        <w:t xml:space="preserve"> 5, eeldatavalt olulise keskkonnamõju kirjeldus).</w:t>
      </w:r>
    </w:p>
    <w:p w14:paraId="626677F1" w14:textId="03E7A8DC" w:rsidR="00AC2474" w:rsidRDefault="00140454" w:rsidP="00253341">
      <w:pPr>
        <w:pStyle w:val="Loendilik"/>
        <w:numPr>
          <w:ilvl w:val="2"/>
          <w:numId w:val="4"/>
        </w:numPr>
        <w:ind w:left="1276"/>
      </w:pPr>
      <w:r>
        <w:t>Esitada aruan</w:t>
      </w:r>
      <w:r w:rsidR="00D335E2">
        <w:t>ne</w:t>
      </w:r>
      <w:r w:rsidR="00D21FEE">
        <w:t xml:space="preserve">, mis sisaldab </w:t>
      </w:r>
      <w:r w:rsidR="00D335E2">
        <w:t>seletuskirja ja jooniseid.</w:t>
      </w:r>
    </w:p>
    <w:p w14:paraId="6EE94723" w14:textId="77777777" w:rsidR="0087695E" w:rsidRDefault="0087695E" w:rsidP="0087695E"/>
    <w:p w14:paraId="256712E6" w14:textId="77777777" w:rsidR="0087695E" w:rsidRPr="00783870" w:rsidRDefault="0087695E" w:rsidP="00C949C3">
      <w:pPr>
        <w:numPr>
          <w:ilvl w:val="0"/>
          <w:numId w:val="4"/>
        </w:numPr>
        <w:tabs>
          <w:tab w:val="num" w:pos="360"/>
        </w:tabs>
        <w:spacing w:after="240"/>
        <w:ind w:hanging="720"/>
        <w:rPr>
          <w:b/>
        </w:rPr>
      </w:pPr>
      <w:bookmarkStart w:id="3" w:name="_Hlk180759370"/>
      <w:r w:rsidRPr="00783870">
        <w:rPr>
          <w:b/>
        </w:rPr>
        <w:t>Keskkonnamõjude hinnang</w:t>
      </w:r>
    </w:p>
    <w:p w14:paraId="24BCDECF" w14:textId="05C953A5" w:rsidR="0073430B" w:rsidRPr="00C949C3" w:rsidRDefault="0073430B" w:rsidP="0073430B">
      <w:pPr>
        <w:numPr>
          <w:ilvl w:val="1"/>
          <w:numId w:val="51"/>
        </w:numPr>
        <w:ind w:hanging="717"/>
      </w:pPr>
      <w:bookmarkStart w:id="4" w:name="_Hlk180759416"/>
      <w:bookmarkEnd w:id="3"/>
      <w:r w:rsidRPr="00783870">
        <w:t xml:space="preserve">Koostamisel on RB Tootsi-Pärnu lõigu keskkonnamõju hindamise aruande eelnõu, mis peaks eelduslikult vastavaks tunnistatama 2025.a jaanuar-veebruar (oktoober 2024 seisuga on </w:t>
      </w:r>
      <w:r w:rsidRPr="00783870">
        <w:rPr>
          <w:u w:val="single"/>
        </w:rPr>
        <w:t>KMH aruanne avalikustamisel</w:t>
      </w:r>
      <w:r w:rsidRPr="00603D3F">
        <w:rPr>
          <w:u w:val="single"/>
        </w:rPr>
        <w:t xml:space="preserve"> kuni 22.11.2024, eelduslikult detsembris saab toimuda aruande täiendamine avalikustamise tulemusena ning eelduslikult 2025.a alguses aruande vastavaks tunnistamine TTJA poolt</w:t>
      </w:r>
      <w:r>
        <w:rPr>
          <w:u w:val="single"/>
        </w:rPr>
        <w:t>)</w:t>
      </w:r>
      <w:r w:rsidRPr="00C949C3">
        <w:t>. Käesolevas hankes hankeobjektide</w:t>
      </w:r>
      <w:r>
        <w:t xml:space="preserve">le </w:t>
      </w:r>
      <w:r w:rsidRPr="00511D58">
        <w:t>BR2238 ja OR2238</w:t>
      </w:r>
      <w:r w:rsidRPr="00C949C3">
        <w:t xml:space="preserve"> KMH eelnõu projekteerimise asukohameetmeid ei sea, arvestada tuleb KMH üldiseid meetmeid ning välistada projektlahendusega ebasoodsad keskkonnamõjud Pärnu loodusalale</w:t>
      </w:r>
      <w:r>
        <w:t xml:space="preserve"> (vt KMH eelnõu </w:t>
      </w:r>
      <w:proofErr w:type="spellStart"/>
      <w:r>
        <w:t>ptk</w:t>
      </w:r>
      <w:proofErr w:type="spellEnd"/>
      <w:r>
        <w:t xml:space="preserve"> 5.8.4, 5.8.5 (Natura hindamine Pärnu loodusalale) ja </w:t>
      </w:r>
      <w:proofErr w:type="spellStart"/>
      <w:r>
        <w:t>ptk</w:t>
      </w:r>
      <w:proofErr w:type="spellEnd"/>
      <w:r>
        <w:t xml:space="preserve"> 9.5 (Natura 2000 leevendusmeetmed)).</w:t>
      </w:r>
    </w:p>
    <w:p w14:paraId="7CBC797F" w14:textId="77CE07FC" w:rsidR="0073430B" w:rsidRDefault="00993276" w:rsidP="0073430B">
      <w:pPr>
        <w:numPr>
          <w:ilvl w:val="1"/>
          <w:numId w:val="51"/>
        </w:numPr>
        <w:ind w:hanging="717"/>
      </w:pPr>
      <w:r>
        <w:t xml:space="preserve">Tellija hangib ja edastab Töövõtjale </w:t>
      </w:r>
      <w:r w:rsidR="0073430B" w:rsidRPr="00C949C3">
        <w:t xml:space="preserve">projektiga kavandatavate tegevuste osas </w:t>
      </w:r>
      <w:r w:rsidR="001674C6">
        <w:t>keskkonnamõju kirjeldus</w:t>
      </w:r>
      <w:r>
        <w:t>e</w:t>
      </w:r>
      <w:r w:rsidR="0073430B">
        <w:t xml:space="preserve"> j</w:t>
      </w:r>
      <w:r w:rsidR="0073430B" w:rsidRPr="00C949C3">
        <w:t>uhul, kui KMH aruanne ei ole vastavaks tunnistatud enne 1.03.2025. Sellisel juhul on KMH eelhinnangu koostamine põhjendatud, sest hankeobjektide põhiprojektide valmides oleks olemas ka keskkonnamõju hinnang ning soovitatud meetmed integreeritud projekti. Keskkonnamõju</w:t>
      </w:r>
      <w:r w:rsidR="001674C6">
        <w:t xml:space="preserve"> kirjelduse</w:t>
      </w:r>
      <w:r w:rsidR="0073430B" w:rsidRPr="00C949C3">
        <w:t xml:space="preserve"> koostamisel lähtuda keskkonnamõju hindamise ja keskkonnajuhtimissüsteemi seaduse (</w:t>
      </w:r>
      <w:proofErr w:type="spellStart"/>
      <w:r w:rsidR="0073430B" w:rsidRPr="00C949C3">
        <w:t>KeHJS</w:t>
      </w:r>
      <w:proofErr w:type="spellEnd"/>
      <w:r w:rsidR="0073430B" w:rsidRPr="00C949C3">
        <w:t>) § 6</w:t>
      </w:r>
      <w:r w:rsidR="0073430B" w:rsidRPr="00C949C3">
        <w:rPr>
          <w:vertAlign w:val="superscript"/>
        </w:rPr>
        <w:t>1</w:t>
      </w:r>
      <w:r w:rsidR="0073430B" w:rsidRPr="00C949C3">
        <w:t>, mis selgitab keskkonnamõjude hindamise vajaduse ning on aluseks haldusakti andmisele KMH algatamise või algatamata jätmise kohta.</w:t>
      </w:r>
    </w:p>
    <w:p w14:paraId="2A7E05F3" w14:textId="647EEBCC" w:rsidR="00993276" w:rsidRPr="00C949C3" w:rsidRDefault="00993276" w:rsidP="0073430B">
      <w:pPr>
        <w:numPr>
          <w:ilvl w:val="1"/>
          <w:numId w:val="51"/>
        </w:numPr>
        <w:ind w:hanging="717"/>
      </w:pPr>
      <w:r>
        <w:t>Töövõtja peab arvestama projekti koostamisel keskkonnamõju kirjelduses toodud meetmetega.</w:t>
      </w:r>
    </w:p>
    <w:bookmarkEnd w:id="4"/>
    <w:p w14:paraId="658DF638" w14:textId="77777777" w:rsidR="0073430B" w:rsidRPr="00C949C3" w:rsidRDefault="0073430B" w:rsidP="0073430B">
      <w:pPr>
        <w:pStyle w:val="Loendilik"/>
        <w:numPr>
          <w:ilvl w:val="1"/>
          <w:numId w:val="51"/>
        </w:numPr>
        <w:ind w:hanging="717"/>
      </w:pPr>
      <w:r w:rsidRPr="00C949C3">
        <w:t>Arvestada projektlahenduse väljatöötamisel Vabariigi Valitsuse määruses nr 106 „Pärnu maastikukaitseala kaitse-eeskiri“ sätestatuga, kus kaitsealal on majandustegevus keelatud, kuid teatud tegevused kaitseala valitseja (Keskkonnaamet) nõusolekul lubatud.</w:t>
      </w:r>
      <w:r>
        <w:t xml:space="preserve"> </w:t>
      </w:r>
      <w:r w:rsidRPr="00C949C3">
        <w:t>Arvestada, et Pärnu maastikukaitseala kattub Pärnu loodusalaga, mis on Natura 2000 ala ning Natura ala kaitseväärtustele</w:t>
      </w:r>
      <w:r>
        <w:t xml:space="preserve"> (eriti objektile lähimale metsaelupaigatüübile 9010*)</w:t>
      </w:r>
      <w:r w:rsidRPr="00C949C3">
        <w:t xml:space="preserve"> peavad olema ebasoodsad mõjud välistatud. Vältida projektlahenduse väljatöötamisel Natura alale ebasoodsa mõju tekitamist. Projektlahendus</w:t>
      </w:r>
      <w:r>
        <w:t>e valmimisel vajadusel konsulteerida Keskkonnametiga ning projekt kindlasti</w:t>
      </w:r>
      <w:r w:rsidRPr="00C949C3">
        <w:t xml:space="preserve"> kooskõlastada Keskkonnaametiga.</w:t>
      </w:r>
    </w:p>
    <w:p w14:paraId="57D27674" w14:textId="3B33D9C5" w:rsidR="00E02D40" w:rsidRPr="00435F85" w:rsidRDefault="00E02D40" w:rsidP="00435F85">
      <w:pPr>
        <w:pStyle w:val="Pealkiri2"/>
        <w:ind w:left="357" w:hanging="357"/>
      </w:pPr>
      <w:r w:rsidRPr="00435F85">
        <w:t>Krundijaotuskava</w:t>
      </w:r>
      <w:r w:rsidR="00273D5F" w:rsidRPr="00435F85">
        <w:t xml:space="preserve">d </w:t>
      </w:r>
      <w:r w:rsidR="00885C29" w:rsidRPr="00435F85">
        <w:t xml:space="preserve">ja </w:t>
      </w:r>
      <w:r w:rsidR="00273D5F" w:rsidRPr="00435F85">
        <w:t>IKÕ plaanid</w:t>
      </w:r>
    </w:p>
    <w:p w14:paraId="143880B6" w14:textId="22B3BDAB" w:rsidR="00546F8C" w:rsidRDefault="008A0D98" w:rsidP="00200194">
      <w:pPr>
        <w:pStyle w:val="Loendilik"/>
        <w:numPr>
          <w:ilvl w:val="1"/>
          <w:numId w:val="4"/>
        </w:numPr>
        <w:ind w:left="709" w:hanging="709"/>
      </w:pPr>
      <w:r>
        <w:t>Koostada krundijaotuskava vastavalt</w:t>
      </w:r>
      <w:r w:rsidR="001674C6">
        <w:t xml:space="preserve"> Transpordiameti</w:t>
      </w:r>
      <w:r w:rsidR="00435F85">
        <w:t xml:space="preserve"> juhendile</w:t>
      </w:r>
      <w:r>
        <w:t xml:space="preserve"> </w:t>
      </w:r>
      <w:r w:rsidR="00435F85">
        <w:t>„Krundijaotuskava- ja servituudi seadmise plaani koostamise nõuded“</w:t>
      </w:r>
      <w:r w:rsidR="004F74DA">
        <w:t>.</w:t>
      </w:r>
    </w:p>
    <w:p w14:paraId="4F93C67F" w14:textId="51C8287B" w:rsidR="00273D5F" w:rsidRPr="0055556F" w:rsidRDefault="00273D5F" w:rsidP="00200194">
      <w:pPr>
        <w:pStyle w:val="Loendilik"/>
        <w:numPr>
          <w:ilvl w:val="1"/>
          <w:numId w:val="4"/>
        </w:numPr>
        <w:ind w:left="709" w:hanging="709"/>
      </w:pPr>
      <w:r w:rsidRPr="0055556F">
        <w:t xml:space="preserve">IKÕ plaanid koostada vastavalt </w:t>
      </w:r>
      <w:r w:rsidR="001674C6">
        <w:t xml:space="preserve">Transpordiameti </w:t>
      </w:r>
      <w:r w:rsidR="00435F85" w:rsidRPr="0055556F">
        <w:t>juhenditele „</w:t>
      </w:r>
      <w:r w:rsidR="00F50709" w:rsidRPr="0055556F">
        <w:t>Nõuded tehnovõrkude ja -rajatiste teemaale kavandamisel</w:t>
      </w:r>
      <w:r w:rsidR="00435F85" w:rsidRPr="0055556F">
        <w:t>“</w:t>
      </w:r>
      <w:r w:rsidR="00F50709" w:rsidRPr="0055556F">
        <w:t xml:space="preserve"> ja </w:t>
      </w:r>
      <w:r w:rsidR="00435F85" w:rsidRPr="0055556F">
        <w:t>„</w:t>
      </w:r>
      <w:r w:rsidR="00F50709" w:rsidRPr="0055556F">
        <w:t>Juhis isikliku kasutusõiguse plaani koostamiseks jalgratta- ja jalgtee ehituse projektide</w:t>
      </w:r>
      <w:r w:rsidR="0007082A" w:rsidRPr="0055556F">
        <w:t>s</w:t>
      </w:r>
      <w:r w:rsidR="00435F85" w:rsidRPr="0055556F">
        <w:t>“</w:t>
      </w:r>
      <w:r w:rsidR="0007082A" w:rsidRPr="0055556F">
        <w:t>.</w:t>
      </w:r>
    </w:p>
    <w:p w14:paraId="4B20A848" w14:textId="4733499C" w:rsidR="003F110C" w:rsidRPr="0055556F" w:rsidRDefault="003F110C" w:rsidP="003F110C">
      <w:pPr>
        <w:pStyle w:val="Loendilik"/>
        <w:numPr>
          <w:ilvl w:val="1"/>
          <w:numId w:val="4"/>
        </w:numPr>
        <w:ind w:left="709" w:hanging="709"/>
      </w:pPr>
      <w:r w:rsidRPr="00C949C3">
        <w:t>Võimalusel kavandada kõik tehnovõrgud riigimaale nii, et tehnovõrkude kaitse</w:t>
      </w:r>
      <w:r w:rsidR="001674C6">
        <w:t>vöönd</w:t>
      </w:r>
      <w:r w:rsidRPr="00C949C3">
        <w:t xml:space="preserve"> jääks täies ulatuses riigimaale.</w:t>
      </w:r>
    </w:p>
    <w:p w14:paraId="2EFD3D4D" w14:textId="2AD96F6B" w:rsidR="00594557" w:rsidRPr="00C23507" w:rsidRDefault="00751DCA" w:rsidP="00594557">
      <w:pPr>
        <w:pStyle w:val="Loendilik"/>
        <w:numPr>
          <w:ilvl w:val="1"/>
          <w:numId w:val="4"/>
        </w:numPr>
        <w:ind w:left="709" w:hanging="709"/>
      </w:pPr>
      <w:bookmarkStart w:id="5" w:name="_Hlk45272170"/>
      <w:r w:rsidRPr="0055556F">
        <w:t>Lisaks koostada</w:t>
      </w:r>
      <w:r w:rsidR="000F5783" w:rsidRPr="0055556F">
        <w:t xml:space="preserve"> vajadusel</w:t>
      </w:r>
      <w:r w:rsidRPr="0055556F">
        <w:t xml:space="preserve"> joonised</w:t>
      </w:r>
      <w:r w:rsidRPr="00C23507">
        <w:t xml:space="preserve"> </w:t>
      </w:r>
      <w:r w:rsidR="001674C6">
        <w:t>era</w:t>
      </w:r>
      <w:r w:rsidRPr="00C23507">
        <w:t xml:space="preserve">kinnistute osas, kus on planeeritud ehitustegevus, märkuste osasse panna kirja kinnistuga piirneval alal tehtavad tööd (sh </w:t>
      </w:r>
      <w:r w:rsidR="000F5783" w:rsidRPr="00C23507">
        <w:t xml:space="preserve">kinnistutest kust </w:t>
      </w:r>
      <w:r w:rsidRPr="00C23507">
        <w:lastRenderedPageBreak/>
        <w:t>võõrandamise vajadus puudu</w:t>
      </w:r>
      <w:r w:rsidR="00435F85" w:rsidRPr="00C23507">
        <w:t>b</w:t>
      </w:r>
      <w:r w:rsidRPr="00C23507">
        <w:t>). Projekteerija peab arvestama, et ta selgitab lahendust kinnistu omanikule, vajadusel ka kohapeal.</w:t>
      </w:r>
    </w:p>
    <w:bookmarkEnd w:id="5"/>
    <w:p w14:paraId="5AE9168B" w14:textId="77777777" w:rsidR="007652B5" w:rsidRPr="00060AF6" w:rsidRDefault="007652B5" w:rsidP="00435F85">
      <w:pPr>
        <w:pStyle w:val="Pealkiri2"/>
        <w:ind w:left="357" w:hanging="357"/>
      </w:pPr>
      <w:r w:rsidRPr="00060AF6">
        <w:t>Ehitusloa andmise menetlus</w:t>
      </w:r>
    </w:p>
    <w:p w14:paraId="542625ED" w14:textId="18F8DB2E" w:rsidR="00060AF6" w:rsidRDefault="00060AF6" w:rsidP="00060AF6">
      <w:pPr>
        <w:pStyle w:val="Loendilik"/>
        <w:numPr>
          <w:ilvl w:val="1"/>
          <w:numId w:val="4"/>
        </w:numPr>
        <w:ind w:left="709" w:hanging="709"/>
      </w:pPr>
      <w:r>
        <w:t>T</w:t>
      </w:r>
      <w:r w:rsidRPr="00823C56">
        <w:t>öövõtja taotleb kõik load ja ehitusteatised (</w:t>
      </w:r>
      <w:proofErr w:type="spellStart"/>
      <w:r w:rsidRPr="00823C56">
        <w:t>EhS</w:t>
      </w:r>
      <w:proofErr w:type="spellEnd"/>
      <w:r w:rsidRPr="00823C56">
        <w:t xml:space="preserve"> loakohustuslikud ehitised</w:t>
      </w:r>
      <w:r>
        <w:t xml:space="preserve">). Tuleb arvestada  ehituslubade ja teatiste hankimisel kaasnevate kulude ja riigilõivudega. </w:t>
      </w:r>
    </w:p>
    <w:p w14:paraId="3B12C224" w14:textId="1A554433" w:rsidR="007652B5" w:rsidRPr="000F5783" w:rsidRDefault="007652B5" w:rsidP="00200194">
      <w:pPr>
        <w:pStyle w:val="Loendilik"/>
        <w:numPr>
          <w:ilvl w:val="1"/>
          <w:numId w:val="4"/>
        </w:numPr>
        <w:ind w:left="709" w:hanging="709"/>
      </w:pPr>
      <w:r w:rsidRPr="00ED0D59">
        <w:t>Töövõtja valmistab ette menetluse läbiviimiseks vajalikud joonised ja vajadusel projektlahenduse selgitused sh kinnisasjade omanikele, keda projektiga ettenähtud tööd otseselt</w:t>
      </w:r>
      <w:r w:rsidRPr="000F5783">
        <w:t xml:space="preserve"> mõjutavad (nt maavõõrandus, </w:t>
      </w:r>
      <w:r w:rsidR="00E3239A">
        <w:t>ristmike</w:t>
      </w:r>
      <w:r w:rsidRPr="000F5783">
        <w:t xml:space="preserve"> likvideerimine, kinnisasjale juurdepääs, kraavid, haljastuse või ehitiste likvideerimine, kitsendused jms).</w:t>
      </w:r>
    </w:p>
    <w:p w14:paraId="59AEAB47" w14:textId="6A8BCDC4" w:rsidR="007652B5" w:rsidRPr="005909E0" w:rsidRDefault="007652B5" w:rsidP="00200194">
      <w:pPr>
        <w:pStyle w:val="Loendilik"/>
        <w:numPr>
          <w:ilvl w:val="1"/>
          <w:numId w:val="4"/>
        </w:numPr>
        <w:ind w:left="709" w:hanging="709"/>
      </w:pPr>
      <w:r w:rsidRPr="005909E0">
        <w:t>Projekteerija kohustub koostama vastuse menetluse raames esitatud märkustele, küsimustele</w:t>
      </w:r>
      <w:r w:rsidR="00E37383" w:rsidRPr="005909E0">
        <w:t>,</w:t>
      </w:r>
      <w:r w:rsidRPr="005909E0">
        <w:t xml:space="preserve"> vaietele jne 10 päeva jooksul peale Tellija poolt edastatud vastavasisulist kirjaliku korraldust.</w:t>
      </w:r>
    </w:p>
    <w:p w14:paraId="1CEDB895" w14:textId="77777777" w:rsidR="007652B5" w:rsidRPr="005909E0" w:rsidRDefault="007652B5" w:rsidP="00200194">
      <w:pPr>
        <w:pStyle w:val="Loendilik"/>
        <w:numPr>
          <w:ilvl w:val="1"/>
          <w:numId w:val="4"/>
        </w:numPr>
        <w:ind w:left="709" w:hanging="709"/>
      </w:pPr>
      <w:r w:rsidRPr="005909E0">
        <w:t>Töövõtja kohustub korrigeerima ehitusloa andmiseks koostatud projektlahendust vastavalt Tellija korraldustele. Projekti muutmist võivad tingida Tellija otsused menetluse käigus esitatud puudutatud asutuste ja isikute arvamustele, kooskõlastavate asutuste märkustele ning vaided.</w:t>
      </w:r>
    </w:p>
    <w:p w14:paraId="5F600754" w14:textId="249AE033" w:rsidR="003F110C" w:rsidRPr="005909E0" w:rsidRDefault="007652B5" w:rsidP="00C949C3">
      <w:pPr>
        <w:pStyle w:val="Loendilik"/>
        <w:numPr>
          <w:ilvl w:val="1"/>
          <w:numId w:val="4"/>
        </w:numPr>
        <w:ind w:left="709" w:hanging="709"/>
      </w:pPr>
      <w:r w:rsidRPr="005909E0">
        <w:t>Töövõtja korraldab projektlahenduse tutvustamise (avaliku arutelu) kohalikus omavalitsuses või kogukonna keskuses. Töövõtja koostab avalikustamisest osavõtjatele arusaadavad maanteelõikude ja liiklussõlmede lahendusi illustreerivad joonised ja videod ning tutvustab avalikustamisel projektlahendust.</w:t>
      </w:r>
    </w:p>
    <w:p w14:paraId="278F5ADF" w14:textId="22700E41" w:rsidR="000F2C0D" w:rsidRPr="0037141A" w:rsidRDefault="00832A6E" w:rsidP="0037141A">
      <w:pPr>
        <w:pStyle w:val="Pealkiri2"/>
        <w:ind w:left="357" w:hanging="357"/>
      </w:pPr>
      <w:r w:rsidRPr="0037141A">
        <w:t>Põhiprojekt</w:t>
      </w:r>
    </w:p>
    <w:p w14:paraId="419DF2CE" w14:textId="2A6D9C17" w:rsidR="00DF155A" w:rsidRDefault="00FF4537" w:rsidP="00200194">
      <w:pPr>
        <w:pStyle w:val="Loendilik"/>
        <w:numPr>
          <w:ilvl w:val="1"/>
          <w:numId w:val="4"/>
        </w:numPr>
        <w:ind w:left="709" w:hanging="709"/>
      </w:pPr>
      <w:r w:rsidRPr="00797F5D">
        <w:t xml:space="preserve">Koostada </w:t>
      </w:r>
      <w:r w:rsidR="00FC0708" w:rsidRPr="00FC0708">
        <w:t>Rail Baltica Paide mnt raudteeviadukti ja riigitee nr 59 Pärnu - Tori km 0 – 0,3 lõigu põhiprojekt</w:t>
      </w:r>
      <w:r w:rsidR="00FC0708">
        <w:t xml:space="preserve"> </w:t>
      </w:r>
      <w:r w:rsidR="00D915D9" w:rsidRPr="00797F5D">
        <w:t>vastavalt määruses „Tee ehitusprojektile esitatavad nõuded“</w:t>
      </w:r>
      <w:r w:rsidR="006D605B" w:rsidRPr="00797F5D">
        <w:t xml:space="preserve"> ja </w:t>
      </w:r>
      <w:r w:rsidR="006D605B" w:rsidRPr="00C949C3">
        <w:t xml:space="preserve">„RB projekteerimisjuhis Design </w:t>
      </w:r>
      <w:proofErr w:type="spellStart"/>
      <w:r w:rsidR="006D605B" w:rsidRPr="00C949C3">
        <w:t>Guidelines</w:t>
      </w:r>
      <w:proofErr w:type="spellEnd"/>
      <w:r w:rsidR="006D605B" w:rsidRPr="00C949C3">
        <w:t>“</w:t>
      </w:r>
      <w:r w:rsidR="006D605B" w:rsidRPr="00797F5D">
        <w:t xml:space="preserve"> </w:t>
      </w:r>
      <w:r w:rsidR="00D915D9" w:rsidRPr="00797F5D">
        <w:t>toodud põhiprojekti koostamise nõuetele</w:t>
      </w:r>
      <w:r w:rsidR="00DF155A" w:rsidRPr="00797F5D">
        <w:t>.</w:t>
      </w:r>
    </w:p>
    <w:p w14:paraId="3FC27267" w14:textId="77777777" w:rsidR="00B264C3" w:rsidRDefault="00B264C3" w:rsidP="00200194">
      <w:pPr>
        <w:pStyle w:val="Loendilik"/>
        <w:numPr>
          <w:ilvl w:val="1"/>
          <w:numId w:val="4"/>
        </w:numPr>
        <w:ind w:left="709" w:hanging="709"/>
      </w:pPr>
      <w:r>
        <w:t>J</w:t>
      </w:r>
      <w:r w:rsidRPr="00B264C3">
        <w:t xml:space="preserve">uurdepääsuteede (OR223603, OR223804) kergliiklusteede, </w:t>
      </w:r>
      <w:proofErr w:type="spellStart"/>
      <w:r w:rsidRPr="00B264C3">
        <w:t>mahasõitude</w:t>
      </w:r>
      <w:proofErr w:type="spellEnd"/>
      <w:r w:rsidRPr="00B264C3">
        <w:t xml:space="preserve"> ja parkla põhiprojekti</w:t>
      </w:r>
      <w:r>
        <w:t>d.</w:t>
      </w:r>
    </w:p>
    <w:p w14:paraId="6378A1D9" w14:textId="39E5CBA6" w:rsidR="004C66A8" w:rsidRPr="00797F5D" w:rsidRDefault="004C66A8" w:rsidP="00200194">
      <w:pPr>
        <w:pStyle w:val="Loendilik"/>
        <w:numPr>
          <w:ilvl w:val="1"/>
          <w:numId w:val="4"/>
        </w:numPr>
        <w:ind w:left="709" w:hanging="709"/>
      </w:pPr>
      <w:r w:rsidRPr="00797F5D">
        <w:t>Koostada katendi aruanne</w:t>
      </w:r>
      <w:r w:rsidR="00397F93" w:rsidRPr="00797F5D">
        <w:t>.</w:t>
      </w:r>
    </w:p>
    <w:p w14:paraId="02B272EA" w14:textId="19288954" w:rsidR="000F5FCB" w:rsidRPr="00C949C3" w:rsidRDefault="00FC0708" w:rsidP="00200194">
      <w:pPr>
        <w:pStyle w:val="Loendilik"/>
        <w:numPr>
          <w:ilvl w:val="1"/>
          <w:numId w:val="4"/>
        </w:numPr>
        <w:ind w:left="709" w:hanging="709"/>
      </w:pPr>
      <w:r>
        <w:t>Paide mnt r</w:t>
      </w:r>
      <w:r w:rsidR="00A970EE" w:rsidRPr="00C949C3">
        <w:t>audtee</w:t>
      </w:r>
      <w:r w:rsidR="00FF4537" w:rsidRPr="00C949C3">
        <w:t>viadukti</w:t>
      </w:r>
      <w:r w:rsidR="00397F93" w:rsidRPr="00C949C3">
        <w:t xml:space="preserve"> (BR22</w:t>
      </w:r>
      <w:r w:rsidR="00A970EE" w:rsidRPr="00C949C3">
        <w:t>38</w:t>
      </w:r>
      <w:r w:rsidR="00397F93" w:rsidRPr="00C949C3">
        <w:t xml:space="preserve">) </w:t>
      </w:r>
      <w:r w:rsidR="00CE4790" w:rsidRPr="00C949C3">
        <w:t>põhi</w:t>
      </w:r>
      <w:r w:rsidR="000F5FCB" w:rsidRPr="00C949C3">
        <w:t>projekt</w:t>
      </w:r>
      <w:r w:rsidR="00A2087F">
        <w:t xml:space="preserve"> (sh müratõkkeseinad)</w:t>
      </w:r>
      <w:r w:rsidR="00FF4537" w:rsidRPr="00C949C3">
        <w:t>.</w:t>
      </w:r>
    </w:p>
    <w:p w14:paraId="69D0C6E5" w14:textId="6F38F2E8" w:rsidR="00816C1C" w:rsidRDefault="004C66A8" w:rsidP="00200194">
      <w:pPr>
        <w:pStyle w:val="Loendilik"/>
        <w:numPr>
          <w:ilvl w:val="1"/>
          <w:numId w:val="4"/>
        </w:numPr>
        <w:ind w:left="709" w:hanging="709"/>
      </w:pPr>
      <w:r>
        <w:t xml:space="preserve">Tehnovõrkude </w:t>
      </w:r>
      <w:r w:rsidR="003F110C">
        <w:t>töö</w:t>
      </w:r>
      <w:r>
        <w:t>projektid.</w:t>
      </w:r>
    </w:p>
    <w:p w14:paraId="44AD44FF" w14:textId="4A09F400" w:rsidR="00766F47" w:rsidRDefault="003F110C" w:rsidP="00200194">
      <w:pPr>
        <w:pStyle w:val="Loendilik"/>
        <w:numPr>
          <w:ilvl w:val="1"/>
          <w:numId w:val="4"/>
        </w:numPr>
        <w:ind w:left="709" w:hanging="709"/>
      </w:pPr>
      <w:r>
        <w:t>S</w:t>
      </w:r>
      <w:r w:rsidR="00766F47" w:rsidRPr="00766F47">
        <w:t>ademeveesüsteemide, vm</w:t>
      </w:r>
      <w:r w:rsidR="005D25E9">
        <w:t>s</w:t>
      </w:r>
      <w:r w:rsidR="00766F47" w:rsidRPr="00766F47">
        <w:t xml:space="preserve"> ehitusprojektid</w:t>
      </w:r>
      <w:r w:rsidR="00766F47">
        <w:t>.</w:t>
      </w:r>
    </w:p>
    <w:p w14:paraId="0036B1E4" w14:textId="4353FB68" w:rsidR="003F058F" w:rsidRPr="00886F5D" w:rsidRDefault="007B512B" w:rsidP="00200194">
      <w:pPr>
        <w:pStyle w:val="Loendilik"/>
        <w:numPr>
          <w:ilvl w:val="1"/>
          <w:numId w:val="4"/>
        </w:numPr>
        <w:ind w:left="709" w:hanging="709"/>
      </w:pPr>
      <w:r w:rsidRPr="00886F5D">
        <w:t>V</w:t>
      </w:r>
      <w:r w:rsidR="003F058F" w:rsidRPr="00886F5D">
        <w:t xml:space="preserve">algustuse </w:t>
      </w:r>
      <w:r w:rsidR="00816C1C" w:rsidRPr="00886F5D">
        <w:t>põhi</w:t>
      </w:r>
      <w:r w:rsidR="00BB6F9D" w:rsidRPr="00886F5D">
        <w:t>projekt</w:t>
      </w:r>
      <w:r w:rsidR="003F058F" w:rsidRPr="00886F5D">
        <w:t>.</w:t>
      </w:r>
    </w:p>
    <w:p w14:paraId="4D5336B1" w14:textId="77777777" w:rsidR="004C66A8" w:rsidRPr="00BB6F9D" w:rsidRDefault="004C66A8" w:rsidP="00200194">
      <w:pPr>
        <w:pStyle w:val="Loendilik"/>
        <w:numPr>
          <w:ilvl w:val="1"/>
          <w:numId w:val="4"/>
        </w:numPr>
        <w:ind w:left="709" w:hanging="709"/>
      </w:pPr>
      <w:r>
        <w:t>Ehitusmaksumuste kalkulatsioon.</w:t>
      </w:r>
    </w:p>
    <w:p w14:paraId="0C660D5B" w14:textId="77777777" w:rsidR="004C66A8" w:rsidRPr="000517A5" w:rsidRDefault="00E02D40" w:rsidP="00200194">
      <w:pPr>
        <w:pStyle w:val="Loendilik"/>
        <w:numPr>
          <w:ilvl w:val="1"/>
          <w:numId w:val="4"/>
        </w:numPr>
        <w:ind w:left="709" w:hanging="709"/>
      </w:pPr>
      <w:r>
        <w:t>Vajadusel k</w:t>
      </w:r>
      <w:r w:rsidR="004C66A8">
        <w:t>rundijaotuskava</w:t>
      </w:r>
      <w:r>
        <w:t xml:space="preserve"> täpsustamine</w:t>
      </w:r>
      <w:r w:rsidR="004C66A8">
        <w:t>.</w:t>
      </w:r>
    </w:p>
    <w:p w14:paraId="3CB65679" w14:textId="7942A78F" w:rsidR="00886BB3" w:rsidRPr="003B759E" w:rsidRDefault="00886BB3" w:rsidP="00200194">
      <w:pPr>
        <w:pStyle w:val="Loendilik"/>
        <w:numPr>
          <w:ilvl w:val="1"/>
          <w:numId w:val="4"/>
        </w:numPr>
        <w:ind w:left="709" w:hanging="709"/>
        <w:rPr>
          <w:i/>
          <w:iCs/>
        </w:rPr>
      </w:pPr>
      <w:r w:rsidRPr="0037141A">
        <w:rPr>
          <w:i/>
          <w:iCs/>
        </w:rPr>
        <w:t>Tellija tellib projektile liiklusohutuse auditeerimise ning</w:t>
      </w:r>
      <w:r w:rsidR="0037141A">
        <w:rPr>
          <w:i/>
          <w:iCs/>
        </w:rPr>
        <w:t xml:space="preserve"> vajadusel</w:t>
      </w:r>
      <w:r w:rsidRPr="0037141A">
        <w:rPr>
          <w:i/>
          <w:iCs/>
        </w:rPr>
        <w:t xml:space="preserve"> projekti ekspertiisi.</w:t>
      </w:r>
      <w:r w:rsidRPr="0037141A">
        <w:t xml:space="preserve"> Töövõtjal on kohustus parandada projekti vastavalt auditis ja ekspertiisis tehtud märkustele, kui Tellija on otsustanud parandamise vajaduse.</w:t>
      </w:r>
    </w:p>
    <w:p w14:paraId="02B95F69" w14:textId="77777777" w:rsidR="00832A6E" w:rsidRPr="0037141A" w:rsidRDefault="00E07171" w:rsidP="0037141A">
      <w:pPr>
        <w:pStyle w:val="Pealkiri2"/>
        <w:ind w:left="357" w:hanging="357"/>
      </w:pPr>
      <w:r w:rsidRPr="0037141A">
        <w:t>P</w:t>
      </w:r>
      <w:r w:rsidR="004C66A8" w:rsidRPr="0037141A">
        <w:t>rojekti</w:t>
      </w:r>
      <w:r w:rsidRPr="0037141A">
        <w:t>de</w:t>
      </w:r>
      <w:r w:rsidR="00832A6E" w:rsidRPr="0037141A">
        <w:t xml:space="preserve"> koostami</w:t>
      </w:r>
      <w:r w:rsidR="008A7ECD" w:rsidRPr="0037141A">
        <w:t>s</w:t>
      </w:r>
      <w:r w:rsidR="00832A6E" w:rsidRPr="0037141A">
        <w:t>e</w:t>
      </w:r>
      <w:r w:rsidR="008A7ECD" w:rsidRPr="0037141A">
        <w:t xml:space="preserve"> üldised nõuded</w:t>
      </w:r>
    </w:p>
    <w:p w14:paraId="62EE52CF" w14:textId="1FE3C5A4" w:rsidR="00E44E41" w:rsidRPr="00236333" w:rsidRDefault="00E44E41" w:rsidP="00E44E41">
      <w:pPr>
        <w:pStyle w:val="Loendilik"/>
        <w:numPr>
          <w:ilvl w:val="1"/>
          <w:numId w:val="4"/>
        </w:numPr>
        <w:ind w:left="709" w:hanging="709"/>
      </w:pPr>
      <w:r w:rsidRPr="00880EDA">
        <w:t>Projekt</w:t>
      </w:r>
      <w:r w:rsidRPr="003129F4">
        <w:t xml:space="preserve"> tuleb koostada infomudelina ehk kolmemõõtmelise mudelina koos atribuudiinfoga</w:t>
      </w:r>
      <w:r>
        <w:t xml:space="preserve"> </w:t>
      </w:r>
      <w:r w:rsidRPr="00236333">
        <w:t>lähtudes lisa</w:t>
      </w:r>
      <w:r w:rsidR="0073430B" w:rsidRPr="00236333">
        <w:t>st</w:t>
      </w:r>
      <w:r w:rsidRPr="00236333">
        <w:t xml:space="preserve"> </w:t>
      </w:r>
      <w:r w:rsidR="009E06BF">
        <w:t>5</w:t>
      </w:r>
      <w:r w:rsidRPr="00236333">
        <w:t xml:space="preserve"> BIM juhendmaterjalid.</w:t>
      </w:r>
    </w:p>
    <w:p w14:paraId="0C0C162A" w14:textId="77777777" w:rsidR="00832A6E" w:rsidRPr="008A7ECD" w:rsidRDefault="004B6014" w:rsidP="00200194">
      <w:pPr>
        <w:pStyle w:val="Loendilik"/>
        <w:numPr>
          <w:ilvl w:val="1"/>
          <w:numId w:val="4"/>
        </w:numPr>
        <w:ind w:left="709" w:hanging="709"/>
      </w:pPr>
      <w:r w:rsidRPr="00236333">
        <w:t>Projekti seletuskirjas tu</w:t>
      </w:r>
      <w:r w:rsidR="00832A6E" w:rsidRPr="00236333">
        <w:t>ua välja kõik tööd</w:t>
      </w:r>
      <w:r w:rsidR="00832A6E">
        <w:t>, mida tehakse ohutuse parandamiseks.</w:t>
      </w:r>
    </w:p>
    <w:p w14:paraId="46BB0367" w14:textId="11A7FECD" w:rsidR="00832A6E" w:rsidRPr="008A7ECD" w:rsidRDefault="00832A6E" w:rsidP="00200194">
      <w:pPr>
        <w:pStyle w:val="Loendilik"/>
        <w:numPr>
          <w:ilvl w:val="1"/>
          <w:numId w:val="4"/>
        </w:numPr>
        <w:ind w:left="709" w:hanging="709"/>
      </w:pPr>
      <w:r>
        <w:t>Koostada teelõigu asukohaskeem, mille eesmärk on tutvustada projekti asukohta Eesti mastaabis.</w:t>
      </w:r>
    </w:p>
    <w:p w14:paraId="0F7E5E76" w14:textId="6EF5B622" w:rsidR="00832A6E" w:rsidRPr="009A2C35" w:rsidRDefault="7BD230D3" w:rsidP="00200194">
      <w:pPr>
        <w:pStyle w:val="Loendilik"/>
        <w:numPr>
          <w:ilvl w:val="1"/>
          <w:numId w:val="4"/>
        </w:numPr>
        <w:ind w:left="709" w:hanging="709"/>
      </w:pPr>
      <w:r>
        <w:t xml:space="preserve">Koostada projekti alast ülevaatlik asendiskeem, kuhu kanda ülevaatlik info projekti kohta (projekteeritav tee, piketaaž, teede numbrid ja nimetused, </w:t>
      </w:r>
      <w:r w:rsidRPr="009A2C35">
        <w:t>katastriüksuste piirid, vajalik maavõõrandus, bussipeatused jne).</w:t>
      </w:r>
    </w:p>
    <w:p w14:paraId="3611AB6C" w14:textId="78B7677B" w:rsidR="00E44E41" w:rsidRPr="009A2C35" w:rsidRDefault="00E44E41" w:rsidP="00E44E41">
      <w:pPr>
        <w:pStyle w:val="Loendilik"/>
        <w:numPr>
          <w:ilvl w:val="1"/>
          <w:numId w:val="4"/>
        </w:numPr>
        <w:ind w:left="709" w:hanging="709"/>
      </w:pPr>
      <w:r w:rsidRPr="009A2C35">
        <w:lastRenderedPageBreak/>
        <w:t>Plaanilahenduse koostamisel arvestada juba omandatud ja omandamisel olevate maaüksustega ja projekteeritud eelprojekti asendiplaanilise lahendusega. Uus projektlahendus kavandada võimalusel juba omandatud ja omandamisel olevatele maaüksustele</w:t>
      </w:r>
      <w:r w:rsidR="00783870">
        <w:t xml:space="preserve"> (lisa 9)</w:t>
      </w:r>
      <w:r w:rsidRPr="009A2C35">
        <w:t>.</w:t>
      </w:r>
    </w:p>
    <w:p w14:paraId="3D6C0373" w14:textId="606FD5D6" w:rsidR="3D8AE888" w:rsidRPr="009A2C35" w:rsidRDefault="077B35DD" w:rsidP="00200194">
      <w:pPr>
        <w:pStyle w:val="Loendilik"/>
        <w:numPr>
          <w:ilvl w:val="1"/>
          <w:numId w:val="4"/>
        </w:numPr>
        <w:ind w:left="709" w:hanging="709"/>
      </w:pPr>
      <w:r w:rsidRPr="009A2C35">
        <w:t>Koostada teelõi</w:t>
      </w:r>
      <w:r w:rsidR="00892D71">
        <w:t>gu</w:t>
      </w:r>
      <w:r w:rsidRPr="009A2C35">
        <w:t xml:space="preserve"> asendiplaan</w:t>
      </w:r>
      <w:r w:rsidR="0894FB4C" w:rsidRPr="009A2C35">
        <w:t xml:space="preserve"> </w:t>
      </w:r>
      <w:r w:rsidRPr="009A2C35">
        <w:t>koos maaüksuste piiridega ning liikluskorraldusega ja eraldi vertikaalplaneerimise joonised.</w:t>
      </w:r>
    </w:p>
    <w:p w14:paraId="11C2ED52" w14:textId="40CF3413" w:rsidR="00832A6E" w:rsidRPr="009A2C35" w:rsidRDefault="077B35DD" w:rsidP="00200194">
      <w:pPr>
        <w:pStyle w:val="Loendilik"/>
        <w:numPr>
          <w:ilvl w:val="1"/>
          <w:numId w:val="4"/>
        </w:numPr>
        <w:ind w:left="709" w:hanging="709"/>
      </w:pPr>
      <w:r w:rsidRPr="009A2C35">
        <w:t>Koostada projekteeritavate lõikude pikiprofiilid</w:t>
      </w:r>
      <w:r w:rsidR="0894FB4C" w:rsidRPr="009A2C35">
        <w:t xml:space="preserve"> </w:t>
      </w:r>
      <w:r w:rsidR="00904ABD" w:rsidRPr="009A2C35">
        <w:t>koos puurtulpadega,</w:t>
      </w:r>
      <w:r w:rsidR="00DB25FE" w:rsidRPr="009A2C35">
        <w:t xml:space="preserve"> </w:t>
      </w:r>
      <w:r w:rsidR="00904ABD" w:rsidRPr="009A2C35">
        <w:t xml:space="preserve">vajadusel </w:t>
      </w:r>
      <w:r w:rsidRPr="009A2C35">
        <w:t xml:space="preserve">geoloogiline profiil. Pikiprofiil tuleb koostada ka kõigile ristmikele ja </w:t>
      </w:r>
      <w:proofErr w:type="spellStart"/>
      <w:r w:rsidRPr="009A2C35">
        <w:t>mahasõitudele</w:t>
      </w:r>
      <w:proofErr w:type="spellEnd"/>
      <w:r w:rsidRPr="009A2C35">
        <w:t>.</w:t>
      </w:r>
    </w:p>
    <w:p w14:paraId="188C84CF" w14:textId="77777777" w:rsidR="00DB25FE" w:rsidRPr="009A2C35" w:rsidRDefault="077B35DD" w:rsidP="00200194">
      <w:pPr>
        <w:pStyle w:val="Loendilik"/>
        <w:numPr>
          <w:ilvl w:val="1"/>
          <w:numId w:val="4"/>
        </w:numPr>
        <w:ind w:left="709" w:hanging="709"/>
      </w:pPr>
      <w:r w:rsidRPr="009A2C35">
        <w:t>Koostada tüüpristprofiilid erineva lahendusega ristlõigetest, milles näidata ära katendi konstruktsioonid, olemasolev</w:t>
      </w:r>
      <w:r w:rsidR="01D68ABF" w:rsidRPr="009A2C35">
        <w:t>-</w:t>
      </w:r>
      <w:r w:rsidRPr="009A2C35">
        <w:t xml:space="preserve"> ja projekteeritud situatsioon ning piirkond</w:t>
      </w:r>
      <w:r w:rsidR="73B42558" w:rsidRPr="009A2C35">
        <w:t>,</w:t>
      </w:r>
      <w:r w:rsidRPr="009A2C35">
        <w:t xml:space="preserve"> kuhu on vastav tüüp projekteeritud</w:t>
      </w:r>
      <w:r w:rsidR="0894FB4C" w:rsidRPr="009A2C35">
        <w:t>.</w:t>
      </w:r>
    </w:p>
    <w:p w14:paraId="59200896" w14:textId="77E42D4B" w:rsidR="00DB25FE" w:rsidRPr="009A2C35" w:rsidRDefault="00BC4D68" w:rsidP="00200194">
      <w:pPr>
        <w:pStyle w:val="Loendilik"/>
        <w:numPr>
          <w:ilvl w:val="1"/>
          <w:numId w:val="4"/>
        </w:numPr>
        <w:ind w:left="709" w:hanging="709"/>
      </w:pPr>
      <w:r w:rsidRPr="009A2C35">
        <w:t xml:space="preserve">Koostada ja esitada digitaalselt tööristlõiked </w:t>
      </w:r>
      <w:proofErr w:type="spellStart"/>
      <w:r w:rsidRPr="009A2C35">
        <w:t>piketaažiliselt</w:t>
      </w:r>
      <w:proofErr w:type="spellEnd"/>
      <w:r w:rsidRPr="009A2C35">
        <w:t xml:space="preserve"> 25</w:t>
      </w:r>
      <w:r w:rsidR="0037141A" w:rsidRPr="009A2C35">
        <w:t> </w:t>
      </w:r>
      <w:r w:rsidRPr="009A2C35">
        <w:t>m sammuga projekteeritavate teede sh kergliiklusteede kohta. Vastavalt projektlahendusele võib samm olla ka väiksem kui 25 m, kuid mitte suurem.</w:t>
      </w:r>
    </w:p>
    <w:p w14:paraId="680CB997" w14:textId="4F3ED1E5" w:rsidR="00DB25FE" w:rsidRPr="009A2C35" w:rsidRDefault="00730148" w:rsidP="00200194">
      <w:pPr>
        <w:pStyle w:val="Loendilik"/>
        <w:numPr>
          <w:ilvl w:val="1"/>
          <w:numId w:val="4"/>
        </w:numPr>
        <w:ind w:left="709" w:hanging="709"/>
      </w:pPr>
      <w:r w:rsidRPr="009A2C35">
        <w:t>Kergliiklustee</w:t>
      </w:r>
      <w:r w:rsidR="009E06BF">
        <w:t xml:space="preserve"> </w:t>
      </w:r>
      <w:r w:rsidR="00BC4D68" w:rsidRPr="009A2C35">
        <w:t xml:space="preserve">projekteerimisel </w:t>
      </w:r>
      <w:r w:rsidRPr="009A2C35">
        <w:t xml:space="preserve">lähtuda </w:t>
      </w:r>
      <w:r w:rsidR="0037141A" w:rsidRPr="009A2C35">
        <w:t xml:space="preserve">juhendist </w:t>
      </w:r>
      <w:r w:rsidRPr="009A2C35">
        <w:t>"</w:t>
      </w:r>
      <w:proofErr w:type="spellStart"/>
      <w:r w:rsidR="0037141A" w:rsidRPr="009A2C35">
        <w:t>Kergliiklustaristu</w:t>
      </w:r>
      <w:proofErr w:type="spellEnd"/>
      <w:r w:rsidR="0037141A" w:rsidRPr="009A2C35">
        <w:t xml:space="preserve"> kavandamise juhend</w:t>
      </w:r>
      <w:r w:rsidRPr="009A2C35">
        <w:t>"</w:t>
      </w:r>
      <w:r w:rsidR="00BC4D68" w:rsidRPr="009A2C35">
        <w:t>.</w:t>
      </w:r>
    </w:p>
    <w:p w14:paraId="596A2198" w14:textId="7987C13A" w:rsidR="009B266C" w:rsidRPr="009A2C35" w:rsidRDefault="6451611B" w:rsidP="00200194">
      <w:pPr>
        <w:pStyle w:val="Loendilik"/>
        <w:numPr>
          <w:ilvl w:val="1"/>
          <w:numId w:val="4"/>
        </w:numPr>
        <w:ind w:left="709" w:hanging="709"/>
      </w:pPr>
      <w:r w:rsidRPr="009A2C35">
        <w:t>Töövõtja peab valima mõõtkava, mis kindlustab joonise hea loetavuse ja selguse.</w:t>
      </w:r>
    </w:p>
    <w:p w14:paraId="5797AE3E" w14:textId="77777777" w:rsidR="00832A6E" w:rsidRPr="009A2C35" w:rsidRDefault="077B35DD" w:rsidP="00200194">
      <w:pPr>
        <w:pStyle w:val="Loendilik"/>
        <w:numPr>
          <w:ilvl w:val="1"/>
          <w:numId w:val="4"/>
        </w:numPr>
        <w:ind w:left="709" w:hanging="709"/>
      </w:pPr>
      <w:r w:rsidRPr="009A2C35">
        <w:t>Tagada vete- piki ja</w:t>
      </w:r>
      <w:r w:rsidR="1C54E54D" w:rsidRPr="009A2C35">
        <w:t xml:space="preserve"> põiksuunaline äravool teemaalt.</w:t>
      </w:r>
    </w:p>
    <w:p w14:paraId="124768F5" w14:textId="77777777" w:rsidR="00E44E41" w:rsidRPr="009A2C35" w:rsidRDefault="00E44E41" w:rsidP="00E44E41">
      <w:pPr>
        <w:pStyle w:val="Loendilik"/>
        <w:numPr>
          <w:ilvl w:val="2"/>
          <w:numId w:val="4"/>
        </w:numPr>
        <w:ind w:left="1276"/>
      </w:pPr>
      <w:r w:rsidRPr="009A2C35">
        <w:t>Projekteerida sademevete äravoolu lahendus.</w:t>
      </w:r>
    </w:p>
    <w:p w14:paraId="58923A59" w14:textId="77777777" w:rsidR="00E44E41" w:rsidRPr="009A2C35" w:rsidRDefault="00E44E41" w:rsidP="00C949C3">
      <w:pPr>
        <w:pStyle w:val="Loendilik"/>
        <w:numPr>
          <w:ilvl w:val="2"/>
          <w:numId w:val="4"/>
        </w:numPr>
        <w:ind w:left="1418" w:hanging="851"/>
      </w:pPr>
      <w:r w:rsidRPr="009A2C35">
        <w:t>Truupide puhul näha ette olemasolevate korras rajatiste puhastamine, amortiseerunud truupide asemele projekteerida uued.</w:t>
      </w:r>
    </w:p>
    <w:p w14:paraId="7CD53CC6" w14:textId="77777777" w:rsidR="00E44E41" w:rsidRPr="00E53321" w:rsidRDefault="00E44E41" w:rsidP="00C949C3">
      <w:pPr>
        <w:pStyle w:val="Loendilik"/>
        <w:numPr>
          <w:ilvl w:val="2"/>
          <w:numId w:val="4"/>
        </w:numPr>
        <w:ind w:left="1418" w:hanging="851"/>
      </w:pPr>
      <w:r w:rsidRPr="009A2C35">
        <w:t>Selgitada välja teetrassil olemasolevad toimivad maaparandussüsteemid ja taotleda Põllumajandus- ja Toiduametilt või maaparandussüsteemi valdajalt tehnilised tingimused maaparandussüsteemide ümberehituse projekti koostamiseks tagamaks maaparandussüsteemi funktsioneerimise. Vajadusel tuleb põhiprojekti koostamise käigus teostada t</w:t>
      </w:r>
      <w:r w:rsidRPr="00E53321">
        <w:t>äiendavad lisauuringud olemasoleva veekuivendussüsteemi (kraavid/ jõed/ veeviimarid/ sademeveesüsteemid) seisukorra kindlakstegemiseks ja ümberehitamiseks.</w:t>
      </w:r>
    </w:p>
    <w:p w14:paraId="1B896CF8" w14:textId="77777777" w:rsidR="00E44E41" w:rsidRPr="00E53321" w:rsidRDefault="00E44E41" w:rsidP="00C949C3">
      <w:pPr>
        <w:pStyle w:val="Loendilik"/>
        <w:numPr>
          <w:ilvl w:val="2"/>
          <w:numId w:val="4"/>
        </w:numPr>
        <w:ind w:left="1418" w:hanging="862"/>
      </w:pPr>
      <w:r w:rsidRPr="00E53321">
        <w:t>Maaparandussüsteemidega seotud lahendused (projekt) tuleb kooskõlastada Põllumajandus- ja Toiduametiga või maaparandussüsteemi valdajaga ning kõikide seotud osapooltega (maaomanikud, tehnovõrkude valdajad).</w:t>
      </w:r>
    </w:p>
    <w:p w14:paraId="02263572" w14:textId="77777777" w:rsidR="00E44E41" w:rsidRPr="008A7ECD" w:rsidRDefault="00E44E41" w:rsidP="00C949C3">
      <w:pPr>
        <w:pStyle w:val="Loendilik"/>
        <w:numPr>
          <w:ilvl w:val="2"/>
          <w:numId w:val="4"/>
        </w:numPr>
        <w:ind w:left="1418" w:hanging="851"/>
      </w:pPr>
      <w:r>
        <w:t>Projekteeritav lahendus peab välistama pinnasevee sattumist katendikonstruktsiooni, raudteemaale ning muldkehasse.</w:t>
      </w:r>
    </w:p>
    <w:p w14:paraId="58A7195A" w14:textId="26BEFC93" w:rsidR="004A4991" w:rsidRPr="008A7ECD" w:rsidRDefault="741DCDE1" w:rsidP="00200194">
      <w:pPr>
        <w:pStyle w:val="Loendilik"/>
        <w:numPr>
          <w:ilvl w:val="1"/>
          <w:numId w:val="4"/>
        </w:numPr>
        <w:ind w:left="709" w:hanging="709"/>
      </w:pPr>
      <w:r>
        <w:t>Riigi</w:t>
      </w:r>
      <w:r w:rsidR="57047069">
        <w:t xml:space="preserve">maantee lõigus tuleb võimalusel ette näha olemasolevate </w:t>
      </w:r>
      <w:r w:rsidR="00D32E55">
        <w:t>ristmike</w:t>
      </w:r>
      <w:r w:rsidR="57047069">
        <w:t xml:space="preserve"> ja ühendusteede sulgemine või nende ühendamine piirkonnas paiknevate </w:t>
      </w:r>
      <w:r w:rsidR="00D32E55">
        <w:t>ristmikega</w:t>
      </w:r>
      <w:r w:rsidR="57047069">
        <w:t xml:space="preserve"> kogujateede</w:t>
      </w:r>
      <w:r w:rsidR="03DAD630">
        <w:t>/</w:t>
      </w:r>
      <w:r w:rsidR="00D32E55">
        <w:t xml:space="preserve"> </w:t>
      </w:r>
      <w:r w:rsidR="03DAD630">
        <w:t>ühendusteede</w:t>
      </w:r>
      <w:r w:rsidR="57047069">
        <w:t xml:space="preserve"> abil.</w:t>
      </w:r>
    </w:p>
    <w:p w14:paraId="1D846445" w14:textId="769E0EFA" w:rsidR="004A4991" w:rsidRDefault="57047069" w:rsidP="00200194">
      <w:pPr>
        <w:pStyle w:val="Loendilik"/>
        <w:numPr>
          <w:ilvl w:val="1"/>
          <w:numId w:val="4"/>
        </w:numPr>
        <w:ind w:left="709" w:hanging="709"/>
      </w:pPr>
      <w:r>
        <w:t xml:space="preserve">Täiendavate </w:t>
      </w:r>
      <w:r w:rsidR="006351B6">
        <w:t xml:space="preserve">ristmike </w:t>
      </w:r>
      <w:r>
        <w:t>kavandamist tuleb võimalusel välistada.</w:t>
      </w:r>
    </w:p>
    <w:p w14:paraId="14726BF8" w14:textId="77777777" w:rsidR="009E06BF" w:rsidRPr="009E06BF" w:rsidRDefault="009E06BF" w:rsidP="009E06BF">
      <w:pPr>
        <w:pStyle w:val="Loendilik"/>
        <w:numPr>
          <w:ilvl w:val="1"/>
          <w:numId w:val="4"/>
        </w:numPr>
        <w:ind w:left="709" w:hanging="709"/>
      </w:pPr>
      <w:r w:rsidRPr="009E06BF">
        <w:t xml:space="preserve">Projekteerida teepiirdesüsteemid (sõiduki- ja jalakäijapiirdesüsteemid) lähtuvalt projektlahendusest ja kehtivatest nõuetest (sh Transpordiameti juhend „Teepiirdesüsteemid“ ja </w:t>
      </w:r>
      <w:r w:rsidRPr="009E06BF">
        <w:rPr>
          <w:i/>
          <w:iCs/>
        </w:rPr>
        <w:t>RBDG-MAN-012-0111_GeneralRequirements</w:t>
      </w:r>
      <w:r w:rsidRPr="009E06BF">
        <w:t xml:space="preserve">, punkt 6.6.1 </w:t>
      </w:r>
      <w:proofErr w:type="spellStart"/>
      <w:r w:rsidRPr="009E06BF">
        <w:rPr>
          <w:i/>
          <w:iCs/>
        </w:rPr>
        <w:t>Spanish</w:t>
      </w:r>
      <w:proofErr w:type="spellEnd"/>
      <w:r w:rsidRPr="009E06BF">
        <w:rPr>
          <w:i/>
          <w:iCs/>
        </w:rPr>
        <w:t xml:space="preserve"> standard OC 35/2014 </w:t>
      </w:r>
      <w:proofErr w:type="spellStart"/>
      <w:r w:rsidRPr="009E06BF">
        <w:rPr>
          <w:i/>
          <w:iCs/>
        </w:rPr>
        <w:t>requirements</w:t>
      </w:r>
      <w:proofErr w:type="spellEnd"/>
      <w:r w:rsidRPr="009E06BF">
        <w:t>).</w:t>
      </w:r>
    </w:p>
    <w:p w14:paraId="7B0764FC" w14:textId="77777777" w:rsidR="00832A6E" w:rsidRPr="008A7ECD" w:rsidRDefault="077B35DD" w:rsidP="00200194">
      <w:pPr>
        <w:pStyle w:val="Loendilik"/>
        <w:numPr>
          <w:ilvl w:val="1"/>
          <w:numId w:val="4"/>
        </w:numPr>
        <w:ind w:left="709" w:hanging="709"/>
      </w:pPr>
      <w:r>
        <w:t>Anda liikluskorraldusvahendite demonteerimise mahud. Näidata ära utiliseeritava materjali mahud.</w:t>
      </w:r>
    </w:p>
    <w:p w14:paraId="65BA010B" w14:textId="77777777" w:rsidR="00832A6E" w:rsidRPr="008A7ECD" w:rsidRDefault="077B35DD" w:rsidP="00200194">
      <w:pPr>
        <w:pStyle w:val="Loendilik"/>
        <w:numPr>
          <w:ilvl w:val="1"/>
          <w:numId w:val="4"/>
        </w:numPr>
        <w:ind w:left="709" w:hanging="709"/>
      </w:pPr>
      <w:r>
        <w:t>Näha ette võsa raiumine perspektiivse tee maa-alalt vajadusel metsalangetustööd ja kändude juurimine ning tee maa-ala planeerimis- ja heakorratööd.</w:t>
      </w:r>
    </w:p>
    <w:p w14:paraId="6AD178D9" w14:textId="77777777" w:rsidR="006351B6" w:rsidRDefault="361E93BF" w:rsidP="00200194">
      <w:pPr>
        <w:pStyle w:val="Loendilik"/>
        <w:numPr>
          <w:ilvl w:val="1"/>
          <w:numId w:val="4"/>
        </w:numPr>
        <w:ind w:left="709" w:hanging="709"/>
      </w:pPr>
      <w:r>
        <w:t xml:space="preserve">Projekti töömahtu lisada ehitaja kohustus koostada ehitusaegne liikluskorralduse projekt. </w:t>
      </w:r>
    </w:p>
    <w:p w14:paraId="549BE767" w14:textId="3EF626CB" w:rsidR="00DB25FE" w:rsidRDefault="361E93BF" w:rsidP="00200194">
      <w:pPr>
        <w:pStyle w:val="Loendilik"/>
        <w:numPr>
          <w:ilvl w:val="1"/>
          <w:numId w:val="4"/>
        </w:numPr>
        <w:ind w:left="709" w:hanging="709"/>
      </w:pPr>
      <w:r>
        <w:t>Üldiselt projekti koostamisel arvestada, et e</w:t>
      </w:r>
      <w:r w:rsidR="746551B2">
        <w:t>hitus</w:t>
      </w:r>
      <w:r w:rsidR="077B35DD">
        <w:t>aeg</w:t>
      </w:r>
      <w:r w:rsidR="00D32E55">
        <w:t>s</w:t>
      </w:r>
      <w:r w:rsidR="077B35DD">
        <w:t>e</w:t>
      </w:r>
      <w:r w:rsidR="00D32E55">
        <w:t>t</w:t>
      </w:r>
      <w:r>
        <w:t xml:space="preserve"> </w:t>
      </w:r>
      <w:r w:rsidR="077B35DD">
        <w:t>liikluskorraldus</w:t>
      </w:r>
      <w:r w:rsidR="00D32E55">
        <w:t>t</w:t>
      </w:r>
      <w:r w:rsidR="077B35DD">
        <w:t xml:space="preserve"> </w:t>
      </w:r>
      <w:r>
        <w:t>oleks</w:t>
      </w:r>
      <w:r w:rsidR="077B35DD">
        <w:t xml:space="preserve"> võimalik</w:t>
      </w:r>
      <w:r>
        <w:t xml:space="preserve"> teostada</w:t>
      </w:r>
      <w:r w:rsidR="077B35DD">
        <w:t xml:space="preserve"> ümbersõite vältides. Kui ümbersõite ei saa vältida, siis koostada </w:t>
      </w:r>
      <w:r>
        <w:t xml:space="preserve">projekti mahus </w:t>
      </w:r>
      <w:r w:rsidR="077B35DD">
        <w:t xml:space="preserve">maanteelõigust ümbersõitude skeemid koos </w:t>
      </w:r>
      <w:r w:rsidR="00B95DEA">
        <w:t xml:space="preserve">vajalike </w:t>
      </w:r>
      <w:r w:rsidR="746551B2">
        <w:t>ehitus</w:t>
      </w:r>
      <w:r w:rsidR="077B35DD">
        <w:t>tööde kirjeldustega.</w:t>
      </w:r>
    </w:p>
    <w:p w14:paraId="7260AB30" w14:textId="41FAFBD5" w:rsidR="00B95DEA" w:rsidRPr="00B95DEA" w:rsidRDefault="00B95DEA" w:rsidP="00200194">
      <w:pPr>
        <w:pStyle w:val="Loendilik"/>
        <w:numPr>
          <w:ilvl w:val="1"/>
          <w:numId w:val="4"/>
        </w:numPr>
        <w:ind w:left="709" w:hanging="709"/>
      </w:pPr>
      <w:r>
        <w:lastRenderedPageBreak/>
        <w:t>Koostada töömahtude tabelid loogiliste sektsioonide kaupa</w:t>
      </w:r>
      <w:r w:rsidR="00727863">
        <w:t>.</w:t>
      </w:r>
    </w:p>
    <w:p w14:paraId="2DD52480" w14:textId="77777777" w:rsidR="007B4848" w:rsidRDefault="6451611B" w:rsidP="00200194">
      <w:pPr>
        <w:pStyle w:val="Loendilik"/>
        <w:numPr>
          <w:ilvl w:val="1"/>
          <w:numId w:val="4"/>
        </w:numPr>
        <w:ind w:left="709" w:hanging="709"/>
      </w:pPr>
      <w:r>
        <w:t>Ristmike projektlahenduse sobivust tuleb kontrollida antud oludes ebasoodsaima arvutusliku auto pöördekoridori šablooniga (šabloon näidata joonisel).</w:t>
      </w:r>
      <w:r w:rsidR="6C97346A">
        <w:t xml:space="preserve"> </w:t>
      </w:r>
    </w:p>
    <w:p w14:paraId="614AC4E9" w14:textId="7703BF32" w:rsidR="009B266C" w:rsidRDefault="6C97346A" w:rsidP="00200194">
      <w:pPr>
        <w:pStyle w:val="Loendilik"/>
        <w:numPr>
          <w:ilvl w:val="1"/>
          <w:numId w:val="4"/>
        </w:numPr>
        <w:ind w:left="709" w:hanging="709"/>
      </w:pPr>
      <w:r w:rsidRPr="00D32E55">
        <w:t>Projekteerimisel arvestada erigabariidiliste veostega.</w:t>
      </w:r>
      <w:r w:rsidR="00D32E55">
        <w:t xml:space="preserve"> </w:t>
      </w:r>
      <w:r w:rsidR="00727863" w:rsidRPr="00D32E55">
        <w:t>(kaardirakendus:</w:t>
      </w:r>
      <w:r w:rsidR="00D32E55">
        <w:t xml:space="preserve"> </w:t>
      </w:r>
      <w:hyperlink r:id="rId12" w:history="1">
        <w:r w:rsidR="00D32E55" w:rsidRPr="004B2446">
          <w:rPr>
            <w:rStyle w:val="Hperlink"/>
          </w:rPr>
          <w:t>https://www.arcgis.com/apps/webappviewer/index.html?id=31e29e5b10f24516a21e340079ee50e4&amp;extent=491079.1136%2C6548548.5657%2C607762.7336%2C6603061.6944%2C3301</w:t>
        </w:r>
      </w:hyperlink>
      <w:r w:rsidR="00727863" w:rsidRPr="00D32E55">
        <w:t>).</w:t>
      </w:r>
    </w:p>
    <w:p w14:paraId="68DCF242" w14:textId="7AC96F35" w:rsidR="0002104E" w:rsidRPr="0031363E" w:rsidRDefault="0BEC1154" w:rsidP="00200194">
      <w:pPr>
        <w:pStyle w:val="Loendilik"/>
        <w:numPr>
          <w:ilvl w:val="1"/>
          <w:numId w:val="4"/>
        </w:numPr>
        <w:ind w:left="709" w:hanging="709"/>
      </w:pPr>
      <w:r>
        <w:t>Projekteerimisel arvestada hooldetehnika tagasipöördekohtade vajadusega.</w:t>
      </w:r>
      <w:r w:rsidR="007D3F64">
        <w:t xml:space="preserve"> </w:t>
      </w:r>
      <w:r w:rsidR="007D3F64" w:rsidRPr="007D3F64">
        <w:t>Lähtuda Rail Baltic tüüplahendusest</w:t>
      </w:r>
      <w:r w:rsidR="00631203">
        <w:t xml:space="preserve"> </w:t>
      </w:r>
      <w:r w:rsidR="00631203" w:rsidRPr="00631203">
        <w:t>(</w:t>
      </w:r>
      <w:r w:rsidR="00631203" w:rsidRPr="00C949C3">
        <w:rPr>
          <w:i/>
          <w:iCs/>
        </w:rPr>
        <w:t xml:space="preserve">RBDG-MAN-012-0111, punkt 5.3.8  </w:t>
      </w:r>
      <w:proofErr w:type="spellStart"/>
      <w:r w:rsidR="00631203" w:rsidRPr="00C949C3">
        <w:rPr>
          <w:i/>
          <w:iCs/>
        </w:rPr>
        <w:t>Turnaround</w:t>
      </w:r>
      <w:proofErr w:type="spellEnd"/>
      <w:r w:rsidR="00631203" w:rsidRPr="00C949C3">
        <w:rPr>
          <w:i/>
          <w:iCs/>
        </w:rPr>
        <w:t xml:space="preserve"> loop</w:t>
      </w:r>
      <w:r w:rsidR="00631203" w:rsidRPr="00631203">
        <w:t>)</w:t>
      </w:r>
      <w:r w:rsidR="00631203">
        <w:t>.</w:t>
      </w:r>
    </w:p>
    <w:p w14:paraId="0C7109A5" w14:textId="65C82887" w:rsidR="009B266C" w:rsidRPr="008A7ECD" w:rsidRDefault="6451611B" w:rsidP="00200194">
      <w:pPr>
        <w:pStyle w:val="Loendilik"/>
        <w:numPr>
          <w:ilvl w:val="1"/>
          <w:numId w:val="4"/>
        </w:numPr>
        <w:ind w:left="709" w:hanging="709"/>
      </w:pPr>
      <w:r>
        <w:t>Koostada kasutus- ja hooldusjuhendid.</w:t>
      </w:r>
    </w:p>
    <w:p w14:paraId="00075F9D" w14:textId="4D6D0D75" w:rsidR="00080DB2" w:rsidRDefault="00571AF1" w:rsidP="00200194">
      <w:pPr>
        <w:pStyle w:val="Loendilik"/>
        <w:numPr>
          <w:ilvl w:val="1"/>
          <w:numId w:val="4"/>
        </w:numPr>
        <w:ind w:left="709" w:hanging="709"/>
      </w:pPr>
      <w:r>
        <w:t>Koostada töömahtude tabelid ja k</w:t>
      </w:r>
      <w:r w:rsidRPr="00727863">
        <w:t>ululoendid vastavalt kehtivatele teetööde tehnilistele kirjeldustele</w:t>
      </w:r>
      <w:r w:rsidR="00080DB2">
        <w:t>.</w:t>
      </w:r>
    </w:p>
    <w:p w14:paraId="777BEB31" w14:textId="4089F4EB" w:rsidR="009B266C" w:rsidRPr="008A7ECD" w:rsidRDefault="6451611B" w:rsidP="00200194">
      <w:pPr>
        <w:pStyle w:val="Loendilik"/>
        <w:numPr>
          <w:ilvl w:val="1"/>
          <w:numId w:val="4"/>
        </w:numPr>
        <w:ind w:left="709" w:hanging="709"/>
      </w:pPr>
      <w:r>
        <w:t>Ehitusmaksumuste kalkulatsioonid peavad põhinema ühikhindadel ja tööde mahtudel. Maksumuste kalkulatsioonides tuleb eraldi välja tuua maanteede, jalg</w:t>
      </w:r>
      <w:r w:rsidR="00D32E55">
        <w:t>ratta</w:t>
      </w:r>
      <w:r>
        <w:t>- ja jalgteede, r</w:t>
      </w:r>
      <w:r w:rsidR="73B42558">
        <w:t>istmike, rajatiste</w:t>
      </w:r>
      <w:r>
        <w:t xml:space="preserve"> ja </w:t>
      </w:r>
      <w:r w:rsidR="64E76096">
        <w:t>tehnovõrkude</w:t>
      </w:r>
      <w:r>
        <w:t xml:space="preserve"> ehitusmaksumused. Ehitusaegse liikluskorralduse, ajutiste ehitiste, keskkonnamõju leevendusmeetmete, maade võõrandamise, tehnilise projekteerimise ja ehitusjärel</w:t>
      </w:r>
      <w:r w:rsidR="000644AF">
        <w:t>e</w:t>
      </w:r>
      <w:r>
        <w:t>valve maksumuste kalkulatsioonid esitada eraldi.</w:t>
      </w:r>
    </w:p>
    <w:p w14:paraId="4D9741F3" w14:textId="77777777" w:rsidR="00062CD2" w:rsidRPr="00236333" w:rsidRDefault="00062CD2" w:rsidP="00062CD2">
      <w:pPr>
        <w:pStyle w:val="Loendilik"/>
        <w:numPr>
          <w:ilvl w:val="1"/>
          <w:numId w:val="4"/>
        </w:numPr>
      </w:pPr>
      <w:r w:rsidRPr="00236333">
        <w:t xml:space="preserve">Tööohutus </w:t>
      </w:r>
    </w:p>
    <w:p w14:paraId="3EC9DD72" w14:textId="6B0CC05C" w:rsidR="00062CD2" w:rsidRDefault="00062CD2" w:rsidP="00C949C3">
      <w:pPr>
        <w:pStyle w:val="Loendilik"/>
        <w:numPr>
          <w:ilvl w:val="2"/>
          <w:numId w:val="42"/>
        </w:numPr>
        <w:ind w:left="1276" w:hanging="709"/>
      </w:pPr>
      <w:r w:rsidRPr="00236333">
        <w:t xml:space="preserve">Töövõtja peab järgima töötervishoiu ja tööohutuse juhendit Rail Baltica projektis (lisa </w:t>
      </w:r>
      <w:r w:rsidR="009E06BF">
        <w:t>8</w:t>
      </w:r>
      <w:r w:rsidRPr="00236333">
        <w:t>) ning</w:t>
      </w:r>
      <w:r>
        <w:t xml:space="preserve"> kõiki õigusaktides kehtestatud töötervishoiu ja tööohutuse nõudeid ning alati kasutusele võtma vajalikud ettevaatusabinõud ohutuse tagamiseks.  </w:t>
      </w:r>
    </w:p>
    <w:p w14:paraId="614133E8" w14:textId="77777777" w:rsidR="00062CD2" w:rsidRDefault="00062CD2" w:rsidP="00C949C3">
      <w:pPr>
        <w:pStyle w:val="Loendilik"/>
        <w:numPr>
          <w:ilvl w:val="2"/>
          <w:numId w:val="42"/>
        </w:numPr>
        <w:ind w:left="1276" w:hanging="709"/>
      </w:pPr>
      <w:r>
        <w:t xml:space="preserve">Töövõtja peab eraldama TTO eesmärkide saavutamiseks vajalikud ressursid (näiteks rahalised vahendid, inimressursid, varustuse, töövahendid jne); </w:t>
      </w:r>
    </w:p>
    <w:p w14:paraId="0D588F55" w14:textId="24F56495" w:rsidR="003754A0" w:rsidRPr="00826ED5" w:rsidRDefault="00062CD2" w:rsidP="00C949C3">
      <w:pPr>
        <w:pStyle w:val="Loendilik"/>
        <w:numPr>
          <w:ilvl w:val="2"/>
          <w:numId w:val="42"/>
        </w:numPr>
        <w:ind w:left="1276" w:hanging="709"/>
      </w:pPr>
      <w:r>
        <w:t>Töövõtja peab tagama, et projekteerimis</w:t>
      </w:r>
      <w:r w:rsidR="00A6566B">
        <w:t>- ja ehitustööde</w:t>
      </w:r>
      <w:r>
        <w:t xml:space="preserve"> käigus kasutatavad materjalid, töövahendid, -seadmed ja -tooted on heas korras (ei ole katki, kulunud jne), vastavad õigusaktide nõuetele ning tootja paigaldus- ja kasutusjuhenditele ning need on ladustatud ehitusplatsil nõuetekohaselt, ohutult ja kaitstult</w:t>
      </w:r>
      <w:r w:rsidR="00631203">
        <w:t>.</w:t>
      </w:r>
    </w:p>
    <w:p w14:paraId="275CCEFF" w14:textId="22AB1764" w:rsidR="00826ED5" w:rsidRPr="00CA27EF" w:rsidRDefault="004A4991" w:rsidP="00D32E55">
      <w:pPr>
        <w:pStyle w:val="Pealkiri2"/>
        <w:ind w:left="357" w:hanging="357"/>
      </w:pPr>
      <w:r w:rsidRPr="00CA27EF">
        <w:t>Rajatised</w:t>
      </w:r>
    </w:p>
    <w:p w14:paraId="68674FF6" w14:textId="3E547714" w:rsidR="003754A0" w:rsidRPr="00C949C3" w:rsidRDefault="003754A0" w:rsidP="003754A0">
      <w:pPr>
        <w:pStyle w:val="Loendilik"/>
        <w:numPr>
          <w:ilvl w:val="1"/>
          <w:numId w:val="4"/>
        </w:numPr>
        <w:ind w:left="709" w:hanging="709"/>
      </w:pPr>
      <w:r w:rsidRPr="00CA27EF">
        <w:t>Töövõtja kohustus</w:t>
      </w:r>
      <w:r w:rsidRPr="00031D2A">
        <w:t xml:space="preserve"> on koostada maanteed </w:t>
      </w:r>
      <w:r w:rsidRPr="00C949C3">
        <w:t>ületava</w:t>
      </w:r>
      <w:r w:rsidR="00FC0708">
        <w:t xml:space="preserve"> Paide mnt</w:t>
      </w:r>
      <w:r w:rsidRPr="00C949C3">
        <w:t xml:space="preserve"> raudteeviadukti</w:t>
      </w:r>
      <w:r w:rsidR="00031D2A" w:rsidRPr="00C949C3">
        <w:t xml:space="preserve"> </w:t>
      </w:r>
      <w:r w:rsidRPr="00C949C3">
        <w:t>(BR2238) põhiprojekt.</w:t>
      </w:r>
    </w:p>
    <w:p w14:paraId="5E7378BE" w14:textId="0D31509D" w:rsidR="003754A0" w:rsidRPr="00236333" w:rsidRDefault="003754A0" w:rsidP="003754A0">
      <w:pPr>
        <w:pStyle w:val="Loendilik"/>
        <w:numPr>
          <w:ilvl w:val="1"/>
          <w:numId w:val="4"/>
        </w:numPr>
        <w:ind w:left="709" w:hanging="709"/>
      </w:pPr>
      <w:r w:rsidRPr="00C949C3">
        <w:t xml:space="preserve">Enne </w:t>
      </w:r>
      <w:r w:rsidRPr="00031D2A">
        <w:t xml:space="preserve">põhiprojekti koostamist tuleb esitada vähemalt 3 alternatiivse rajatise konstruktsioonitüübi võrdlev analüüs, mis tuleb koostada eskiisi staadiumis ning peab sisaldama eeldatavat ehitusmaksumust. Esitatud eskiiside hulgast valib </w:t>
      </w:r>
      <w:r w:rsidR="00CA27EF">
        <w:t>T</w:t>
      </w:r>
      <w:r w:rsidRPr="00031D2A">
        <w:t xml:space="preserve">ellija välja ühe, mille </w:t>
      </w:r>
      <w:r w:rsidRPr="00236333">
        <w:t>kohta tuleb koostada põhiprojekt.</w:t>
      </w:r>
    </w:p>
    <w:p w14:paraId="13BE02A9" w14:textId="59214F4D" w:rsidR="00A6566B" w:rsidRPr="00236333" w:rsidRDefault="00A6566B" w:rsidP="00A6566B">
      <w:pPr>
        <w:pStyle w:val="Loendilik"/>
        <w:numPr>
          <w:ilvl w:val="1"/>
          <w:numId w:val="4"/>
        </w:numPr>
        <w:ind w:left="709" w:hanging="709"/>
      </w:pPr>
      <w:r w:rsidRPr="00236333">
        <w:t>Projekti variantide plaanilise ja kõrgusliku lahenduse iseloomustavate jooniste näidised on lisas 3. Rajatiste variantide võrdlemise joonise näidis.</w:t>
      </w:r>
    </w:p>
    <w:p w14:paraId="52832BD9" w14:textId="2256C43C" w:rsidR="00A6566B" w:rsidRPr="00C949C3" w:rsidRDefault="00A6566B" w:rsidP="00A6566B">
      <w:pPr>
        <w:pStyle w:val="Loendilik"/>
        <w:numPr>
          <w:ilvl w:val="1"/>
          <w:numId w:val="4"/>
        </w:numPr>
        <w:ind w:left="709" w:hanging="709"/>
      </w:pPr>
      <w:r w:rsidRPr="00236333">
        <w:t xml:space="preserve">Tekiplaadi pealmise pinna kuju tuleb projekteerida lähtudes lisa </w:t>
      </w:r>
      <w:r w:rsidR="009E06BF">
        <w:t>9</w:t>
      </w:r>
      <w:r w:rsidRPr="00236333">
        <w:t xml:space="preserve"> „RDT rajatise tekiplaadi kujud“ joonisel „RDT rajatiste tekiplaat, OCS-</w:t>
      </w:r>
      <w:proofErr w:type="spellStart"/>
      <w:r w:rsidRPr="00236333">
        <w:t>ga</w:t>
      </w:r>
      <w:proofErr w:type="spellEnd"/>
      <w:r w:rsidRPr="00236333">
        <w:t>“ toodud pealmise</w:t>
      </w:r>
      <w:r>
        <w:t xml:space="preserve"> pinna kuju ja</w:t>
      </w:r>
      <w:r w:rsidRPr="00F81B53">
        <w:t xml:space="preserve"> mõõtudega. Puuduvad mõõdud määrata vastavalt kasutatavatele materjalidele ja Töövõtja projektlahendusele.</w:t>
      </w:r>
    </w:p>
    <w:p w14:paraId="0BC35047" w14:textId="3AE8C6E9" w:rsidR="003754A0" w:rsidRPr="00C949C3" w:rsidRDefault="003754A0" w:rsidP="00C949C3">
      <w:pPr>
        <w:pStyle w:val="Loendilik"/>
        <w:numPr>
          <w:ilvl w:val="1"/>
          <w:numId w:val="4"/>
        </w:numPr>
        <w:ind w:left="709" w:hanging="709"/>
      </w:pPr>
      <w:r w:rsidRPr="00031D2A">
        <w:t>Rajatise projekteeritud eluiga peab olema vähemalt 100 aastat.</w:t>
      </w:r>
    </w:p>
    <w:p w14:paraId="5EEB7DF8" w14:textId="77777777" w:rsidR="003754A0" w:rsidRPr="00C949C3" w:rsidRDefault="003754A0" w:rsidP="003754A0">
      <w:pPr>
        <w:pStyle w:val="Loendilik"/>
        <w:numPr>
          <w:ilvl w:val="1"/>
          <w:numId w:val="4"/>
        </w:numPr>
        <w:ind w:left="709" w:hanging="709"/>
      </w:pPr>
      <w:r w:rsidRPr="00C949C3">
        <w:t>Rajatise projekteerimisel tuleb arvestada viaduktialuse maantee kõrgusgabariidiga 7,0m.</w:t>
      </w:r>
    </w:p>
    <w:p w14:paraId="12B8E7EC" w14:textId="5FA982DD" w:rsidR="003754A0" w:rsidRPr="00C949C3" w:rsidRDefault="003754A0" w:rsidP="003754A0">
      <w:pPr>
        <w:pStyle w:val="Loendilik"/>
        <w:numPr>
          <w:ilvl w:val="1"/>
          <w:numId w:val="4"/>
        </w:numPr>
        <w:ind w:left="709" w:hanging="709"/>
      </w:pPr>
      <w:r w:rsidRPr="00C949C3">
        <w:t xml:space="preserve">Rajatise projekteerimisel tuleb arvestada </w:t>
      </w:r>
      <w:r w:rsidRPr="00F6642C">
        <w:t>järgnevaid juhiseid:</w:t>
      </w:r>
    </w:p>
    <w:p w14:paraId="5AA61562" w14:textId="77777777" w:rsidR="003754A0" w:rsidRDefault="003754A0" w:rsidP="00C949C3">
      <w:pPr>
        <w:pStyle w:val="Loendilik"/>
        <w:numPr>
          <w:ilvl w:val="2"/>
          <w:numId w:val="4"/>
        </w:numPr>
        <w:ind w:left="1276" w:hanging="709"/>
      </w:pPr>
      <w:r>
        <w:t xml:space="preserve">Tuleb arvesse võtta juhiseid, mis on esitatud Euroopa Liidu raudteesüsteemi </w:t>
      </w:r>
      <w:proofErr w:type="spellStart"/>
      <w:r>
        <w:t>allsüsteemi</w:t>
      </w:r>
      <w:proofErr w:type="spellEnd"/>
      <w:r>
        <w:t xml:space="preserve"> „taristu“ koostalitluse tehnilises kirjelduses (TSI INF), RB Projekteerimisjuhendites RBDG-MAN-012 General </w:t>
      </w:r>
      <w:proofErr w:type="spellStart"/>
      <w:r>
        <w:t>Requirements</w:t>
      </w:r>
      <w:proofErr w:type="spellEnd"/>
      <w:r>
        <w:t xml:space="preserve"> ja RBDG-</w:t>
      </w:r>
      <w:r>
        <w:lastRenderedPageBreak/>
        <w:t xml:space="preserve">MAN-017 </w:t>
      </w:r>
      <w:proofErr w:type="spellStart"/>
      <w:r>
        <w:t>Railway</w:t>
      </w:r>
      <w:proofErr w:type="spellEnd"/>
      <w:r>
        <w:t xml:space="preserve"> </w:t>
      </w:r>
      <w:proofErr w:type="spellStart"/>
      <w:r>
        <w:t>Substructure</w:t>
      </w:r>
      <w:proofErr w:type="spellEnd"/>
      <w:r>
        <w:t xml:space="preserve"> Part 3 – </w:t>
      </w:r>
      <w:proofErr w:type="spellStart"/>
      <w:r>
        <w:t>Bridges</w:t>
      </w:r>
      <w:proofErr w:type="spellEnd"/>
      <w:r>
        <w:t xml:space="preserve"> </w:t>
      </w:r>
      <w:proofErr w:type="spellStart"/>
      <w:r>
        <w:t>Overpasses</w:t>
      </w:r>
      <w:proofErr w:type="spellEnd"/>
      <w:r>
        <w:t xml:space="preserve"> </w:t>
      </w:r>
      <w:proofErr w:type="spellStart"/>
      <w:r>
        <w:t>Tunnels</w:t>
      </w:r>
      <w:proofErr w:type="spellEnd"/>
      <w:r>
        <w:t>) ja Eurokoodeksites.</w:t>
      </w:r>
    </w:p>
    <w:p w14:paraId="308F49D6" w14:textId="77777777" w:rsidR="003754A0" w:rsidRPr="00F81B53" w:rsidRDefault="003754A0" w:rsidP="00C949C3">
      <w:pPr>
        <w:pStyle w:val="Loendilik"/>
        <w:numPr>
          <w:ilvl w:val="2"/>
          <w:numId w:val="4"/>
        </w:numPr>
        <w:ind w:left="1276" w:hanging="709"/>
      </w:pPr>
      <w:r>
        <w:rPr>
          <w:szCs w:val="24"/>
        </w:rPr>
        <w:t>Raudteeliiklusest tingitud p</w:t>
      </w:r>
      <w:r w:rsidRPr="00D058BB">
        <w:rPr>
          <w:szCs w:val="24"/>
        </w:rPr>
        <w:t xml:space="preserve">idurdus- ja kiirendusjõudude korral tuleb </w:t>
      </w:r>
      <w:r>
        <w:rPr>
          <w:szCs w:val="24"/>
        </w:rPr>
        <w:t xml:space="preserve">täiendavalt </w:t>
      </w:r>
      <w:r w:rsidRPr="00D058BB">
        <w:rPr>
          <w:szCs w:val="24"/>
        </w:rPr>
        <w:t>arvestada olukorraga, kus horisontaalne koormus on rakendatud samasuunalisena 100% ulatuses mõlema raudteeliini korral. Koormus ja raudteeliikluse koormusgruppide määratlus vastavalt standardile EN 1991-2.</w:t>
      </w:r>
    </w:p>
    <w:p w14:paraId="04106C8A" w14:textId="77777777" w:rsidR="003754A0" w:rsidRDefault="003754A0" w:rsidP="00C949C3">
      <w:pPr>
        <w:pStyle w:val="Loendilik"/>
        <w:numPr>
          <w:ilvl w:val="2"/>
          <w:numId w:val="4"/>
        </w:numPr>
        <w:ind w:left="1276" w:hanging="709"/>
      </w:pPr>
      <w:r w:rsidRPr="00F81B53">
        <w:t>Tuleb arvestada hooldusradade koormustega vastavalt standardi EN</w:t>
      </w:r>
      <w:r>
        <w:t> </w:t>
      </w:r>
      <w:r w:rsidRPr="00F81B53">
        <w:t>1991-2 peatükile 6.3.7.</w:t>
      </w:r>
    </w:p>
    <w:p w14:paraId="05209CCA" w14:textId="34001E69" w:rsidR="003754A0" w:rsidRDefault="003754A0" w:rsidP="00C949C3">
      <w:pPr>
        <w:pStyle w:val="Loendilik"/>
        <w:numPr>
          <w:ilvl w:val="2"/>
          <w:numId w:val="4"/>
        </w:numPr>
        <w:ind w:left="1276" w:hanging="709"/>
      </w:pPr>
      <w:r w:rsidRPr="00F81B53">
        <w:t>Arvutuste aruandes tuleb kajastada kõik</w:t>
      </w:r>
      <w:r w:rsidR="00A6566B">
        <w:t xml:space="preserve"> koormused, </w:t>
      </w:r>
      <w:r w:rsidRPr="00F81B53">
        <w:t xml:space="preserve"> arvutused ja kontrollid, mis on nõutud Euroopa Liidu raudteesüsteemi </w:t>
      </w:r>
      <w:proofErr w:type="spellStart"/>
      <w:r w:rsidRPr="00F81B53">
        <w:t>allsüsteemi</w:t>
      </w:r>
      <w:proofErr w:type="spellEnd"/>
      <w:r w:rsidRPr="00F81B53">
        <w:t xml:space="preserve"> „taristu“ koostalitluse tehnilises kirjelduses (TSI), RB Projekteerimisjuhendites RBDG-MAN-012 General </w:t>
      </w:r>
      <w:proofErr w:type="spellStart"/>
      <w:r w:rsidRPr="00F81B53">
        <w:t>Requirements</w:t>
      </w:r>
      <w:proofErr w:type="spellEnd"/>
      <w:r w:rsidRPr="00F81B53">
        <w:t xml:space="preserve"> ja RBDG-MAN-017 </w:t>
      </w:r>
      <w:proofErr w:type="spellStart"/>
      <w:r w:rsidRPr="00F81B53">
        <w:t>Railway</w:t>
      </w:r>
      <w:proofErr w:type="spellEnd"/>
      <w:r w:rsidRPr="00F81B53">
        <w:t xml:space="preserve"> </w:t>
      </w:r>
      <w:proofErr w:type="spellStart"/>
      <w:r w:rsidRPr="00F81B53">
        <w:t>Substructure</w:t>
      </w:r>
      <w:proofErr w:type="spellEnd"/>
      <w:r w:rsidRPr="00F81B53">
        <w:t xml:space="preserve"> Part3 – </w:t>
      </w:r>
      <w:proofErr w:type="spellStart"/>
      <w:r w:rsidRPr="00F81B53">
        <w:t>Bridges</w:t>
      </w:r>
      <w:proofErr w:type="spellEnd"/>
      <w:r w:rsidRPr="00F81B53">
        <w:t xml:space="preserve"> </w:t>
      </w:r>
      <w:proofErr w:type="spellStart"/>
      <w:r w:rsidRPr="00F81B53">
        <w:t>Overpasses</w:t>
      </w:r>
      <w:proofErr w:type="spellEnd"/>
      <w:r w:rsidRPr="00F81B53">
        <w:t xml:space="preserve"> </w:t>
      </w:r>
      <w:proofErr w:type="spellStart"/>
      <w:r w:rsidRPr="00F81B53">
        <w:t>Tunnels</w:t>
      </w:r>
      <w:proofErr w:type="spellEnd"/>
      <w:r w:rsidRPr="00F81B53">
        <w:t>) ja Eurokoodeksites.</w:t>
      </w:r>
    </w:p>
    <w:p w14:paraId="5729EB8F" w14:textId="77777777" w:rsidR="003754A0" w:rsidRDefault="003754A0" w:rsidP="00C949C3">
      <w:pPr>
        <w:pStyle w:val="Loendilik"/>
        <w:numPr>
          <w:ilvl w:val="2"/>
          <w:numId w:val="4"/>
        </w:numPr>
        <w:ind w:left="1276" w:hanging="709"/>
      </w:pPr>
      <w:r>
        <w:t>Kontaktvõrgu postide kinnituspunktide projekteerimisel tuleb arvestada:</w:t>
      </w:r>
    </w:p>
    <w:p w14:paraId="7E3EBD6A" w14:textId="77777777" w:rsidR="003754A0" w:rsidRDefault="003754A0" w:rsidP="00C949C3">
      <w:pPr>
        <w:pStyle w:val="Loendilik"/>
        <w:numPr>
          <w:ilvl w:val="0"/>
          <w:numId w:val="48"/>
        </w:numPr>
        <w:ind w:left="1418" w:hanging="284"/>
      </w:pPr>
      <w:r>
        <w:t>Kinnituspunktile mõjuvad koormused:</w:t>
      </w:r>
    </w:p>
    <w:p w14:paraId="47F57E00" w14:textId="77777777" w:rsidR="003754A0" w:rsidRDefault="003754A0" w:rsidP="00C949C3">
      <w:pPr>
        <w:pStyle w:val="Loendilik"/>
        <w:numPr>
          <w:ilvl w:val="1"/>
          <w:numId w:val="49"/>
        </w:numPr>
        <w:ind w:left="1418" w:hanging="284"/>
      </w:pPr>
      <w:r>
        <w:t>Vertikaalkoormus: 140 </w:t>
      </w:r>
      <w:proofErr w:type="spellStart"/>
      <w:r>
        <w:t>kN</w:t>
      </w:r>
      <w:proofErr w:type="spellEnd"/>
      <w:r>
        <w:t>;</w:t>
      </w:r>
    </w:p>
    <w:p w14:paraId="2FEF8E75" w14:textId="77777777" w:rsidR="003754A0" w:rsidRDefault="003754A0" w:rsidP="00C949C3">
      <w:pPr>
        <w:pStyle w:val="Loendilik"/>
        <w:numPr>
          <w:ilvl w:val="1"/>
          <w:numId w:val="49"/>
        </w:numPr>
        <w:ind w:left="1418" w:hanging="284"/>
      </w:pPr>
      <w:r>
        <w:t>Nihkejõud: 50 </w:t>
      </w:r>
      <w:proofErr w:type="spellStart"/>
      <w:r>
        <w:t>kN</w:t>
      </w:r>
      <w:proofErr w:type="spellEnd"/>
      <w:r>
        <w:t>;</w:t>
      </w:r>
    </w:p>
    <w:p w14:paraId="1438EAC9" w14:textId="77777777" w:rsidR="003754A0" w:rsidRDefault="003754A0" w:rsidP="00C949C3">
      <w:pPr>
        <w:pStyle w:val="Loendilik"/>
        <w:numPr>
          <w:ilvl w:val="1"/>
          <w:numId w:val="49"/>
        </w:numPr>
        <w:ind w:left="1418" w:hanging="284"/>
      </w:pPr>
      <w:r>
        <w:t xml:space="preserve">Moment: 100 </w:t>
      </w:r>
      <w:proofErr w:type="spellStart"/>
      <w:r>
        <w:t>kNm</w:t>
      </w:r>
      <w:proofErr w:type="spellEnd"/>
      <w:r>
        <w:t>.</w:t>
      </w:r>
    </w:p>
    <w:p w14:paraId="6693D10C" w14:textId="77777777" w:rsidR="003754A0" w:rsidRDefault="003754A0" w:rsidP="00C949C3">
      <w:pPr>
        <w:pStyle w:val="Loendilik"/>
        <w:numPr>
          <w:ilvl w:val="0"/>
          <w:numId w:val="49"/>
        </w:numPr>
        <w:ind w:left="1418" w:hanging="284"/>
      </w:pPr>
      <w:r>
        <w:t>Koormused mõjuvad plaaniliselt igas suunas (pikki ja risti silda, aga mitte korraga).</w:t>
      </w:r>
    </w:p>
    <w:p w14:paraId="4FC7A3C2" w14:textId="245199AD" w:rsidR="003754A0" w:rsidRDefault="003754A0" w:rsidP="00C949C3">
      <w:pPr>
        <w:pStyle w:val="Loendilik"/>
        <w:numPr>
          <w:ilvl w:val="0"/>
          <w:numId w:val="49"/>
        </w:numPr>
        <w:ind w:left="1418" w:hanging="284"/>
      </w:pPr>
      <w:r>
        <w:t>Kinnituspunktid tuleb projekteerida vastav</w:t>
      </w:r>
      <w:r w:rsidRPr="00236333">
        <w:t xml:space="preserve">alt </w:t>
      </w:r>
      <w:r w:rsidR="00F6642C" w:rsidRPr="00236333">
        <w:t>l</w:t>
      </w:r>
      <w:r w:rsidRPr="00236333">
        <w:t xml:space="preserve">isa </w:t>
      </w:r>
      <w:r w:rsidR="009E06BF">
        <w:t>6</w:t>
      </w:r>
      <w:r w:rsidRPr="00236333">
        <w:t xml:space="preserve"> „RBDL</w:t>
      </w:r>
      <w:r>
        <w:t>-DII-ZZ-OC_SR-ICF-E-00001“.</w:t>
      </w:r>
    </w:p>
    <w:p w14:paraId="38E2209E" w14:textId="77777777" w:rsidR="003754A0" w:rsidRDefault="003754A0" w:rsidP="00C949C3">
      <w:pPr>
        <w:pStyle w:val="Loendilik"/>
        <w:numPr>
          <w:ilvl w:val="0"/>
          <w:numId w:val="49"/>
        </w:numPr>
        <w:ind w:left="1418" w:hanging="284"/>
      </w:pPr>
      <w:r>
        <w:t>Kontaktvõrkude postide kinnitusankrud peavad vastama järgmistele nõuetele:</w:t>
      </w:r>
    </w:p>
    <w:p w14:paraId="560A30C1" w14:textId="77777777" w:rsidR="003754A0" w:rsidRDefault="003754A0" w:rsidP="00C949C3">
      <w:pPr>
        <w:pStyle w:val="Loendilik"/>
        <w:numPr>
          <w:ilvl w:val="1"/>
          <w:numId w:val="49"/>
        </w:numPr>
        <w:ind w:left="1418" w:hanging="284"/>
      </w:pPr>
      <w:r>
        <w:t>Kuumtsingitud (keskkonnaklass C4, pinnakatte eluiga 15a minimaalse tugevusklassiga 8.8 (vastavalt EVS-EN ISO 898-1);</w:t>
      </w:r>
    </w:p>
    <w:p w14:paraId="5FFD3068" w14:textId="77777777" w:rsidR="003754A0" w:rsidRDefault="003754A0" w:rsidP="00C949C3">
      <w:pPr>
        <w:pStyle w:val="Loendilik"/>
        <w:numPr>
          <w:ilvl w:val="0"/>
          <w:numId w:val="49"/>
        </w:numPr>
        <w:ind w:left="1418" w:hanging="284"/>
      </w:pPr>
      <w:r>
        <w:t>Või</w:t>
      </w:r>
    </w:p>
    <w:p w14:paraId="0F36ECE3" w14:textId="77777777" w:rsidR="003754A0" w:rsidRDefault="003754A0" w:rsidP="00C949C3">
      <w:pPr>
        <w:pStyle w:val="Loendilik"/>
        <w:numPr>
          <w:ilvl w:val="1"/>
          <w:numId w:val="49"/>
        </w:numPr>
        <w:ind w:left="1418" w:hanging="284"/>
      </w:pPr>
      <w:r>
        <w:t>Roostevaba teras A4-70 (vastavalt EN ISO 3506-1)</w:t>
      </w:r>
    </w:p>
    <w:p w14:paraId="492A718B" w14:textId="77777777" w:rsidR="003754A0" w:rsidRDefault="003754A0" w:rsidP="00C949C3">
      <w:pPr>
        <w:pStyle w:val="Loendilik"/>
        <w:numPr>
          <w:ilvl w:val="0"/>
          <w:numId w:val="49"/>
        </w:numPr>
        <w:ind w:left="1418" w:hanging="284"/>
      </w:pPr>
      <w:r>
        <w:t>Ankrute paigaldustolerantsid:</w:t>
      </w:r>
    </w:p>
    <w:p w14:paraId="7C52BA5C" w14:textId="77777777" w:rsidR="003754A0" w:rsidRDefault="003754A0" w:rsidP="00C949C3">
      <w:pPr>
        <w:pStyle w:val="Loendilik"/>
        <w:numPr>
          <w:ilvl w:val="1"/>
          <w:numId w:val="49"/>
        </w:numPr>
        <w:ind w:left="1418" w:hanging="284"/>
      </w:pPr>
      <w:r>
        <w:t>Ankrugrupi siseselt 5 mm;</w:t>
      </w:r>
    </w:p>
    <w:p w14:paraId="0CC44599" w14:textId="77777777" w:rsidR="003754A0" w:rsidRDefault="003754A0" w:rsidP="00C949C3">
      <w:pPr>
        <w:pStyle w:val="Loendilik"/>
        <w:numPr>
          <w:ilvl w:val="1"/>
          <w:numId w:val="49"/>
        </w:numPr>
        <w:ind w:left="1418" w:hanging="284"/>
      </w:pPr>
      <w:r>
        <w:t>Ankrugrupi asetus risti raudteega 1 cm;</w:t>
      </w:r>
    </w:p>
    <w:p w14:paraId="60AEC0E4" w14:textId="77777777" w:rsidR="003754A0" w:rsidRDefault="003754A0" w:rsidP="00C949C3">
      <w:pPr>
        <w:pStyle w:val="Loendilik"/>
        <w:numPr>
          <w:ilvl w:val="1"/>
          <w:numId w:val="49"/>
        </w:numPr>
        <w:ind w:left="1418" w:hanging="284"/>
      </w:pPr>
      <w:r>
        <w:t>Ankrugrupi asetus pikki raudteed 10 cm.</w:t>
      </w:r>
    </w:p>
    <w:p w14:paraId="2B2AE184" w14:textId="77777777" w:rsidR="003754A0" w:rsidRDefault="003754A0" w:rsidP="00C949C3">
      <w:pPr>
        <w:pStyle w:val="Loendilik"/>
        <w:numPr>
          <w:ilvl w:val="2"/>
          <w:numId w:val="4"/>
        </w:numPr>
        <w:ind w:left="1276" w:hanging="709"/>
      </w:pPr>
      <w:r>
        <w:t>Vundamentide projekteerimisel tuleb arvestada:</w:t>
      </w:r>
    </w:p>
    <w:p w14:paraId="549DEB32" w14:textId="77777777" w:rsidR="00A6566B" w:rsidRDefault="00A6566B" w:rsidP="00A6566B">
      <w:pPr>
        <w:pStyle w:val="Loendilik"/>
        <w:numPr>
          <w:ilvl w:val="0"/>
          <w:numId w:val="48"/>
        </w:numPr>
        <w:ind w:left="1418" w:hanging="284"/>
      </w:pPr>
      <w:r>
        <w:t>Vundament tuleb projekteerida vaiadest.</w:t>
      </w:r>
    </w:p>
    <w:p w14:paraId="4954C923" w14:textId="77777777" w:rsidR="00A6566B" w:rsidRDefault="00A6566B" w:rsidP="00A6566B">
      <w:pPr>
        <w:pStyle w:val="Loendilik"/>
        <w:numPr>
          <w:ilvl w:val="0"/>
          <w:numId w:val="48"/>
        </w:numPr>
        <w:ind w:left="1418" w:hanging="284"/>
      </w:pPr>
      <w:r w:rsidRPr="002F39D0">
        <w:t xml:space="preserve">Juhul kui vaiad </w:t>
      </w:r>
      <w:r>
        <w:t xml:space="preserve">rajatakse </w:t>
      </w:r>
      <w:r w:rsidRPr="002F39D0">
        <w:t xml:space="preserve">toetuma lubjakivile, tuleb </w:t>
      </w:r>
      <w:r>
        <w:t>need projekteerida vähemalt 2,0 m ulatuses murenemata paekivisse.</w:t>
      </w:r>
    </w:p>
    <w:p w14:paraId="54B513BD" w14:textId="77777777" w:rsidR="00A6566B" w:rsidRDefault="00A6566B" w:rsidP="00A6566B">
      <w:pPr>
        <w:pStyle w:val="Loendilik"/>
        <w:numPr>
          <w:ilvl w:val="0"/>
          <w:numId w:val="48"/>
        </w:numPr>
        <w:ind w:left="1418" w:hanging="284"/>
      </w:pPr>
      <w:r>
        <w:t>Vaiade diameeter peab olema ≥1.0 m.</w:t>
      </w:r>
    </w:p>
    <w:p w14:paraId="41C31333" w14:textId="77777777" w:rsidR="00A6566B" w:rsidRDefault="00A6566B" w:rsidP="00A6566B">
      <w:pPr>
        <w:pStyle w:val="Loendilik"/>
        <w:numPr>
          <w:ilvl w:val="0"/>
          <w:numId w:val="48"/>
        </w:numPr>
        <w:ind w:left="1418" w:hanging="284"/>
      </w:pPr>
      <w:r>
        <w:t>Vaiad peavad olema armeeritud kogu pikkuse ulatuses.</w:t>
      </w:r>
    </w:p>
    <w:p w14:paraId="35663A4B" w14:textId="77777777" w:rsidR="003754A0" w:rsidRDefault="003754A0" w:rsidP="00C949C3">
      <w:pPr>
        <w:pStyle w:val="Loendilik"/>
        <w:numPr>
          <w:ilvl w:val="2"/>
          <w:numId w:val="4"/>
        </w:numPr>
        <w:ind w:left="1276" w:hanging="709"/>
      </w:pPr>
      <w:r>
        <w:t>Rajatise kandekonstruktsioonid peavad taluma kloriididest tingitud mõjusid.</w:t>
      </w:r>
    </w:p>
    <w:p w14:paraId="2DD7287D" w14:textId="2B1C827A" w:rsidR="003754A0" w:rsidRDefault="003754A0" w:rsidP="00C949C3">
      <w:pPr>
        <w:pStyle w:val="Loendilik"/>
        <w:numPr>
          <w:ilvl w:val="2"/>
          <w:numId w:val="4"/>
        </w:numPr>
        <w:ind w:left="1276" w:hanging="709"/>
      </w:pPr>
      <w:r w:rsidRPr="00236333">
        <w:t>Tekiplaadi hüdroisolatsioon ja kaitsekiht vastavalt Raudtee Tehniline Kirjeldus (</w:t>
      </w:r>
      <w:r w:rsidR="00F6642C" w:rsidRPr="00236333">
        <w:t>l</w:t>
      </w:r>
      <w:r w:rsidRPr="00236333">
        <w:t>isa </w:t>
      </w:r>
      <w:r w:rsidR="00D65B12" w:rsidRPr="00236333">
        <w:t>10</w:t>
      </w:r>
      <w:r w:rsidRPr="00236333">
        <w:t>) juhistele. Hüdroisolatsioon tuleb üles pöörata 20 cm ulatuses servaprussil ja katta kaitsetahvliga</w:t>
      </w:r>
      <w:r>
        <w:t>. Servaprussi tuleb jätta süvis hüdroisolatsiooni ja hüdroisolatsiooni kaitsetahvli jaoks. Kaitsetahvel peab jääma betooni pinnast taha poole peale paigaldamist.</w:t>
      </w:r>
    </w:p>
    <w:p w14:paraId="323903B3" w14:textId="32534CFE" w:rsidR="003754A0" w:rsidRDefault="003754A0" w:rsidP="00C949C3">
      <w:pPr>
        <w:pStyle w:val="Loendilik"/>
        <w:numPr>
          <w:ilvl w:val="2"/>
          <w:numId w:val="4"/>
        </w:numPr>
        <w:ind w:left="1276" w:hanging="709"/>
      </w:pPr>
      <w:r w:rsidRPr="003B7BE1">
        <w:t>Rajatise mõlemasse otsa tuleb nõlvadele projekteerida hooldustrepid mõlemale</w:t>
      </w:r>
      <w:r>
        <w:t xml:space="preserve"> </w:t>
      </w:r>
      <w:r w:rsidRPr="003B7BE1">
        <w:t xml:space="preserve">poole raudteed </w:t>
      </w:r>
      <w:r>
        <w:t>Hooldustreppide projekteerimisel tuleb arvestada:</w:t>
      </w:r>
    </w:p>
    <w:p w14:paraId="504FBE05" w14:textId="77777777" w:rsidR="003754A0" w:rsidRDefault="003754A0" w:rsidP="00C949C3">
      <w:pPr>
        <w:pStyle w:val="Loendilik"/>
        <w:numPr>
          <w:ilvl w:val="0"/>
          <w:numId w:val="48"/>
        </w:numPr>
        <w:ind w:left="1418" w:hanging="283"/>
      </w:pPr>
      <w:r>
        <w:t>Trepp tuleb rajada püsivale alusele;</w:t>
      </w:r>
    </w:p>
    <w:p w14:paraId="1E39B769" w14:textId="77777777" w:rsidR="003754A0" w:rsidRDefault="003754A0" w:rsidP="00C949C3">
      <w:pPr>
        <w:pStyle w:val="Loendilik"/>
        <w:numPr>
          <w:ilvl w:val="0"/>
          <w:numId w:val="48"/>
        </w:numPr>
        <w:ind w:left="1418" w:hanging="283"/>
      </w:pPr>
      <w:r>
        <w:t>Trepi vaba laius peab olema vähemalt 0,8 m;</w:t>
      </w:r>
    </w:p>
    <w:p w14:paraId="273DF8B5" w14:textId="77777777" w:rsidR="003754A0" w:rsidRDefault="003754A0" w:rsidP="00C949C3">
      <w:pPr>
        <w:pStyle w:val="Loendilik"/>
        <w:numPr>
          <w:ilvl w:val="0"/>
          <w:numId w:val="48"/>
        </w:numPr>
        <w:ind w:left="1418" w:hanging="283"/>
      </w:pPr>
      <w:r>
        <w:t>Trepp tuleb toetada vastu nõlvakindlustuse tugiprussi. Kui nõlvakindlustuse tugiprussi ei ole, siis eraldi vundamendile;</w:t>
      </w:r>
    </w:p>
    <w:p w14:paraId="0F7B0F20" w14:textId="77777777" w:rsidR="003754A0" w:rsidRDefault="003754A0" w:rsidP="00C949C3">
      <w:pPr>
        <w:pStyle w:val="Loendilik"/>
        <w:numPr>
          <w:ilvl w:val="0"/>
          <w:numId w:val="48"/>
        </w:numPr>
        <w:ind w:left="1418" w:hanging="283"/>
      </w:pPr>
      <w:r>
        <w:lastRenderedPageBreak/>
        <w:t>Trepp tuleb rajada kohtvaluna või ühe monteeritava elemendina;</w:t>
      </w:r>
    </w:p>
    <w:p w14:paraId="7EFFEA28" w14:textId="77777777" w:rsidR="003754A0" w:rsidRDefault="003754A0" w:rsidP="00C949C3">
      <w:pPr>
        <w:pStyle w:val="Loendilik"/>
        <w:numPr>
          <w:ilvl w:val="0"/>
          <w:numId w:val="48"/>
        </w:numPr>
        <w:ind w:left="1418" w:hanging="283"/>
      </w:pPr>
      <w:r>
        <w:t>Trepi plaadiosa peab olema kõrgusega vähemalt 12 cm;</w:t>
      </w:r>
    </w:p>
    <w:p w14:paraId="3AC6EED4" w14:textId="77777777" w:rsidR="003754A0" w:rsidRDefault="003754A0" w:rsidP="00C949C3">
      <w:pPr>
        <w:pStyle w:val="Loendilik"/>
        <w:numPr>
          <w:ilvl w:val="0"/>
          <w:numId w:val="48"/>
        </w:numPr>
        <w:ind w:left="1418" w:hanging="283"/>
      </w:pPr>
      <w:r>
        <w:t xml:space="preserve">Trepi võib projekteerida </w:t>
      </w:r>
      <w:proofErr w:type="spellStart"/>
      <w:r>
        <w:t>tavaarmeeringuga</w:t>
      </w:r>
      <w:proofErr w:type="spellEnd"/>
      <w:r>
        <w:t xml:space="preserve"> või kiudbetoonist. Kiudbetooni kasutamisel tuleb ette näha treppi plaadi osasse konstruktiivsed </w:t>
      </w:r>
      <w:proofErr w:type="spellStart"/>
      <w:r>
        <w:t>pikirauad</w:t>
      </w:r>
      <w:proofErr w:type="spellEnd"/>
      <w:r>
        <w:t>;</w:t>
      </w:r>
    </w:p>
    <w:p w14:paraId="7CC4FCE0" w14:textId="77777777" w:rsidR="003754A0" w:rsidRDefault="003754A0" w:rsidP="00C949C3">
      <w:pPr>
        <w:pStyle w:val="Loendilik"/>
        <w:numPr>
          <w:ilvl w:val="0"/>
          <w:numId w:val="48"/>
        </w:numPr>
        <w:ind w:left="1418" w:hanging="283"/>
      </w:pPr>
      <w:r>
        <w:t>Käsipuu tuleb ette näha muldkeha poole va juhul, kui trepp asub rajatise küljetiiva ääres, mis juhul tuleb see ette näha küljetiivale piirdena kukkumisohu vastu.</w:t>
      </w:r>
    </w:p>
    <w:p w14:paraId="2C26109E" w14:textId="77777777" w:rsidR="003754A0" w:rsidRDefault="003754A0" w:rsidP="0039557C">
      <w:pPr>
        <w:pStyle w:val="Loendilik"/>
        <w:numPr>
          <w:ilvl w:val="2"/>
          <w:numId w:val="4"/>
        </w:numPr>
        <w:ind w:left="1418" w:hanging="851"/>
      </w:pPr>
      <w:r>
        <w:t>Kui rajatisel on sademeveetorud, siis tuleb torudele ette näha puhastusluugid, mis võimaldavad torude läbipesemist.</w:t>
      </w:r>
    </w:p>
    <w:p w14:paraId="4B583EF6" w14:textId="224BECA7" w:rsidR="003754A0" w:rsidRPr="00236333" w:rsidRDefault="003754A0" w:rsidP="0039557C">
      <w:pPr>
        <w:pStyle w:val="Loendilik"/>
        <w:numPr>
          <w:ilvl w:val="2"/>
          <w:numId w:val="4"/>
        </w:numPr>
        <w:ind w:left="1418" w:hanging="851"/>
      </w:pPr>
      <w:r w:rsidRPr="006A6EC4">
        <w:t xml:space="preserve">Rajatise otstesse tuleb projekteerida tehniline plokk vastavalt RB </w:t>
      </w:r>
      <w:r w:rsidRPr="00236333">
        <w:t xml:space="preserve">Projekteerimisjuhistes esitatud juhistele. Nõuded tehnilise ploki materjalide kohta on toodud Lepingu </w:t>
      </w:r>
      <w:r w:rsidR="00F6642C" w:rsidRPr="00236333">
        <w:t>l</w:t>
      </w:r>
      <w:r w:rsidRPr="00236333">
        <w:t xml:space="preserve">isas </w:t>
      </w:r>
      <w:r w:rsidR="009E06BF">
        <w:t>9</w:t>
      </w:r>
      <w:r w:rsidRPr="00236333">
        <w:t xml:space="preserve"> Raudtee Tehnilise Kirjelduse p.2.8.</w:t>
      </w:r>
    </w:p>
    <w:p w14:paraId="13743ABD" w14:textId="77777777" w:rsidR="003754A0" w:rsidRPr="00236333" w:rsidRDefault="003754A0" w:rsidP="0039557C">
      <w:pPr>
        <w:pStyle w:val="Loendilik"/>
        <w:numPr>
          <w:ilvl w:val="2"/>
          <w:numId w:val="4"/>
        </w:numPr>
        <w:ind w:left="1418" w:hanging="851"/>
      </w:pPr>
      <w:r w:rsidRPr="00236333">
        <w:t xml:space="preserve">Kui rajatisel on tugiosad, siis need peavad olema </w:t>
      </w:r>
      <w:proofErr w:type="spellStart"/>
      <w:r w:rsidRPr="00236333">
        <w:t>sfäärilised</w:t>
      </w:r>
      <w:proofErr w:type="spellEnd"/>
      <w:r w:rsidRPr="00236333">
        <w:t>. Tugiosade eluiga peab olema 50 aastat. Ette tuleb näha tugiosade vahetuseks tungraudade asukohad.</w:t>
      </w:r>
    </w:p>
    <w:p w14:paraId="6CFE1031" w14:textId="640F936B" w:rsidR="003754A0" w:rsidRPr="00236333" w:rsidRDefault="003754A0" w:rsidP="0039557C">
      <w:pPr>
        <w:pStyle w:val="Loendilik"/>
        <w:numPr>
          <w:ilvl w:val="2"/>
          <w:numId w:val="4"/>
        </w:numPr>
        <w:ind w:left="1418" w:hanging="851"/>
      </w:pPr>
      <w:r w:rsidRPr="00236333">
        <w:t xml:space="preserve">Kui rajatisel on deformatsiooni vuugid, siis tuleb need lahendada </w:t>
      </w:r>
      <w:r w:rsidR="00F6642C" w:rsidRPr="00236333">
        <w:t>l</w:t>
      </w:r>
      <w:r w:rsidRPr="00236333">
        <w:t xml:space="preserve">isa </w:t>
      </w:r>
      <w:r w:rsidR="009A2C35" w:rsidRPr="00236333">
        <w:t>10</w:t>
      </w:r>
      <w:r w:rsidRPr="00236333">
        <w:t xml:space="preserve"> „RW STR SJ“ toodud põhimõttel.</w:t>
      </w:r>
    </w:p>
    <w:p w14:paraId="69C01618" w14:textId="77777777" w:rsidR="003754A0" w:rsidRPr="00236333" w:rsidRDefault="003754A0" w:rsidP="0039557C">
      <w:pPr>
        <w:pStyle w:val="Loendilik"/>
        <w:numPr>
          <w:ilvl w:val="2"/>
          <w:numId w:val="4"/>
        </w:numPr>
        <w:ind w:left="1418" w:hanging="851"/>
      </w:pPr>
      <w:r w:rsidRPr="00236333">
        <w:t>Raudteerajatiste vuugid ei tohi olla minimaalses asendis kitsamad kui 10 cm.</w:t>
      </w:r>
    </w:p>
    <w:p w14:paraId="091C7EF3" w14:textId="77777777" w:rsidR="003754A0" w:rsidRDefault="003754A0" w:rsidP="0039557C">
      <w:pPr>
        <w:pStyle w:val="Loendilik"/>
        <w:numPr>
          <w:ilvl w:val="2"/>
          <w:numId w:val="4"/>
        </w:numPr>
        <w:ind w:left="1418" w:hanging="851"/>
      </w:pPr>
      <w:r w:rsidRPr="00236333">
        <w:t>Raudteerajatise vuukidesse kogunenud vesi tuleb kokku koguda vuugi otsast</w:t>
      </w:r>
      <w:r>
        <w:t xml:space="preserve"> ja torustikuga äravoolu juhtida.</w:t>
      </w:r>
    </w:p>
    <w:p w14:paraId="253ED6CB" w14:textId="77777777" w:rsidR="003754A0" w:rsidRDefault="003754A0" w:rsidP="0039557C">
      <w:pPr>
        <w:pStyle w:val="Loendilik"/>
        <w:numPr>
          <w:ilvl w:val="2"/>
          <w:numId w:val="4"/>
        </w:numPr>
        <w:ind w:left="1418" w:hanging="851"/>
      </w:pPr>
      <w:r>
        <w:t>Joatorud peavad olema roostevabast terasest, resti osa peab olema plaaniliselt ristküliku kujuga (minimaalset pikki silda 400 mm ja risti silda 200 mm) ja äravool vertikaalne. Erisused tuleb kooskõlastada Tellijaga. Joatoru rest on tekiplaadi tasapinnas ja kaetakse ballastiga.</w:t>
      </w:r>
    </w:p>
    <w:p w14:paraId="76C2EB28" w14:textId="77777777" w:rsidR="003754A0" w:rsidRDefault="003754A0" w:rsidP="0039557C">
      <w:pPr>
        <w:pStyle w:val="Loendilik"/>
        <w:numPr>
          <w:ilvl w:val="2"/>
          <w:numId w:val="4"/>
        </w:numPr>
        <w:ind w:left="1418" w:hanging="851"/>
      </w:pPr>
      <w:r>
        <w:t>Projektlahendus ei tohi ette näha betoonpindade impregneerimist.</w:t>
      </w:r>
    </w:p>
    <w:p w14:paraId="2EC44D53" w14:textId="77777777" w:rsidR="003754A0" w:rsidRDefault="003754A0" w:rsidP="0039557C">
      <w:pPr>
        <w:pStyle w:val="Loendilik"/>
        <w:numPr>
          <w:ilvl w:val="2"/>
          <w:numId w:val="4"/>
        </w:numPr>
        <w:ind w:left="1418" w:hanging="851"/>
      </w:pPr>
      <w:r>
        <w:t>Kui raudteerajatisel on konstruktsiooni taga muldkehas dreentoru, siis tuleb see viia võimalikult madalale kõrgusele, kus vesi isevoolselt ära voolab. Reeglina eelistada lahendust, kus toru on otsadest avatud ja keskelt kõrgem. Vajadusel näha toru otsade ette uhtumiskindlustus.</w:t>
      </w:r>
    </w:p>
    <w:p w14:paraId="3BD7434B" w14:textId="4C71BA6E" w:rsidR="003754A0" w:rsidRDefault="003754A0" w:rsidP="0039557C">
      <w:pPr>
        <w:pStyle w:val="Loendilik"/>
        <w:numPr>
          <w:ilvl w:val="2"/>
          <w:numId w:val="4"/>
        </w:numPr>
        <w:ind w:left="1418" w:hanging="851"/>
      </w:pPr>
      <w:r>
        <w:t>Projektlahendus peab arvestama veeviimarite joonpaisumisega.</w:t>
      </w:r>
      <w:r w:rsidR="00A6566B">
        <w:t xml:space="preserve"> </w:t>
      </w:r>
      <w:proofErr w:type="spellStart"/>
      <w:r w:rsidR="00A6566B" w:rsidRPr="00A6566B">
        <w:t>Sademetevee</w:t>
      </w:r>
      <w:proofErr w:type="spellEnd"/>
      <w:r w:rsidR="00A6566B" w:rsidRPr="00A6566B">
        <w:t xml:space="preserve"> torustiku diameeter tuleb määrata arvutuslikult. Minimaalne lubatud diameeter on De160.</w:t>
      </w:r>
    </w:p>
    <w:p w14:paraId="6907A64B" w14:textId="77777777" w:rsidR="0039557C" w:rsidRDefault="0039557C" w:rsidP="0039557C">
      <w:pPr>
        <w:pStyle w:val="Loendilik"/>
        <w:numPr>
          <w:ilvl w:val="2"/>
          <w:numId w:val="4"/>
        </w:numPr>
        <w:ind w:left="1418" w:hanging="851"/>
      </w:pPr>
      <w:r>
        <w:t xml:space="preserve">Igale vahesambale  projekteerida ja rajada järgmised hooldeavad: </w:t>
      </w:r>
    </w:p>
    <w:p w14:paraId="65836828" w14:textId="77777777" w:rsidR="0039557C" w:rsidRDefault="0039557C" w:rsidP="0039557C">
      <w:pPr>
        <w:pStyle w:val="Loendilik"/>
        <w:numPr>
          <w:ilvl w:val="2"/>
          <w:numId w:val="4"/>
        </w:numPr>
        <w:ind w:left="1418" w:hanging="851"/>
      </w:pPr>
      <w:r>
        <w:t>Horisontaalne 90 kraadise nurga all ava  läbimõõduga 100-160mm. Ava risti postiga ja sügavus  ulatub vähemalt  2/3posti diameetri ulatuses, nii et  rajatise tugevus-püsivusparameetrid ei muutuks.  Kasutada võib , ilmastikukindlat PVC plasttoru;</w:t>
      </w:r>
    </w:p>
    <w:p w14:paraId="7D3FA95C" w14:textId="77777777" w:rsidR="0039557C" w:rsidRDefault="0039557C" w:rsidP="0039557C">
      <w:pPr>
        <w:pStyle w:val="Loendilik"/>
        <w:numPr>
          <w:ilvl w:val="2"/>
          <w:numId w:val="4"/>
        </w:numPr>
        <w:ind w:left="1418" w:hanging="851"/>
      </w:pPr>
      <w:r>
        <w:t xml:space="preserve">Horisontaalse hooldeava kõrgus on varieerivad  1/3 kuni 2/3 samba kõrgusess ja  oleneb vahesammaste arvust ja paigutusest, ning lepitakse eraldi kokku. </w:t>
      </w:r>
    </w:p>
    <w:p w14:paraId="0E511EAB" w14:textId="77777777" w:rsidR="0039557C" w:rsidRDefault="0039557C" w:rsidP="0039557C">
      <w:pPr>
        <w:pStyle w:val="Loendilik"/>
        <w:numPr>
          <w:ilvl w:val="2"/>
          <w:numId w:val="4"/>
        </w:numPr>
        <w:ind w:left="1418" w:hanging="851"/>
      </w:pPr>
      <w:r>
        <w:t xml:space="preserve">Hooldeavad  peavad olema inimtegevuse- ja ilmastikukindlad. Selleks näha ette </w:t>
      </w:r>
      <w:proofErr w:type="spellStart"/>
      <w:r>
        <w:t>välisava</w:t>
      </w:r>
      <w:proofErr w:type="spellEnd"/>
      <w:r>
        <w:t xml:space="preserve"> suletavana kas sama tugevusklassiga betooniga mida kasutatakse silla kaldasammaste ehitusel või sulgemiskorgiga. Auguava tähistada  väljaulatuva märgistuspoldiga, mille omadused täpsustatakse projekteerimise faasis. Märgistuspoldid nummerdada. Märgistuspolt näha ette punase värvitooniga (Ehituse puhul). Number peab olema valget värvi ning loetav 1m kauguselt. Märgistuspolt tähistab hooldeavakeskosa asukohta ning number kambri numbrit. Kambrid nummerdatakse loogilises järjekorras 1 kuni x.</w:t>
      </w:r>
    </w:p>
    <w:p w14:paraId="59123D7E" w14:textId="77777777" w:rsidR="0039557C" w:rsidRDefault="0039557C" w:rsidP="0039557C">
      <w:pPr>
        <w:pStyle w:val="Loendilik"/>
        <w:numPr>
          <w:ilvl w:val="2"/>
          <w:numId w:val="4"/>
        </w:numPr>
        <w:ind w:left="1418" w:hanging="851"/>
      </w:pPr>
      <w:r>
        <w:t>Iga kaldasamba rajatakse järgmise hooldeavad:</w:t>
      </w:r>
    </w:p>
    <w:p w14:paraId="2BCDED88" w14:textId="32B06058" w:rsidR="0039557C" w:rsidRDefault="0039557C" w:rsidP="0039557C">
      <w:pPr>
        <w:pStyle w:val="Loendilik"/>
        <w:numPr>
          <w:ilvl w:val="2"/>
          <w:numId w:val="4"/>
        </w:numPr>
        <w:ind w:left="1418" w:hanging="851"/>
      </w:pPr>
      <w:r>
        <w:t xml:space="preserve">Läbi kaldasamba külgtiiva  mõlemale, vastu kaldasammast  poolele, läbimõõduga 400mm hooldeavad plasttorust SN8, , mis ulatuksid 3/5 kogu </w:t>
      </w:r>
      <w:proofErr w:type="spellStart"/>
      <w:r>
        <w:lastRenderedPageBreak/>
        <w:t>kültiibade</w:t>
      </w:r>
      <w:proofErr w:type="spellEnd"/>
      <w:r>
        <w:t xml:space="preserve"> vahelise osa. Ava ots peab olema hermeetiline kaldasamba tagaseina vastas.</w:t>
      </w:r>
    </w:p>
    <w:p w14:paraId="161E3D52" w14:textId="44D55C0F" w:rsidR="0039557C" w:rsidRDefault="0039557C" w:rsidP="0039557C">
      <w:pPr>
        <w:pStyle w:val="Loendilik"/>
        <w:numPr>
          <w:ilvl w:val="2"/>
          <w:numId w:val="4"/>
        </w:numPr>
        <w:ind w:left="1418" w:hanging="851"/>
      </w:pPr>
      <w:r>
        <w:t>Märgistus analoogselt vahesammastele.</w:t>
      </w:r>
    </w:p>
    <w:p w14:paraId="4CB66A7D" w14:textId="77777777" w:rsidR="0039557C" w:rsidRDefault="0039557C" w:rsidP="0039557C"/>
    <w:p w14:paraId="2D3A5198" w14:textId="3112D8DF" w:rsidR="003754A0" w:rsidRPr="00236333" w:rsidRDefault="003754A0" w:rsidP="003754A0">
      <w:pPr>
        <w:pStyle w:val="Loendilik"/>
        <w:numPr>
          <w:ilvl w:val="1"/>
          <w:numId w:val="4"/>
        </w:numPr>
        <w:ind w:left="709" w:hanging="709"/>
      </w:pPr>
      <w:r w:rsidRPr="00C949C3">
        <w:t xml:space="preserve">Tuleb koostada hooldusjuhend, mis peab kajastama kõiki rajatavate </w:t>
      </w:r>
      <w:r w:rsidRPr="00D65B12">
        <w:t xml:space="preserve">konstruktsiooniosade hooldamise tehnoloogiaid, hooldusintervalli, eluigasid, seisukorra hindamise kriteeriumi (vigade kirjeldus, mille tagajärjel vajab konstruktsiooni element </w:t>
      </w:r>
      <w:r w:rsidRPr="00236333">
        <w:t>väljavahetamist või remonti).</w:t>
      </w:r>
    </w:p>
    <w:p w14:paraId="726E5142" w14:textId="7297925F" w:rsidR="00E44E41" w:rsidRPr="00236333" w:rsidRDefault="00E44E41" w:rsidP="00C949C3">
      <w:pPr>
        <w:pStyle w:val="Loendilik"/>
        <w:numPr>
          <w:ilvl w:val="1"/>
          <w:numId w:val="4"/>
        </w:numPr>
        <w:ind w:left="709" w:hanging="709"/>
      </w:pPr>
      <w:r w:rsidRPr="00236333">
        <w:t xml:space="preserve">Projekti variantide plaanilise ja kõrgusliku lahenduse iseloomustavate jooniste näidised on </w:t>
      </w:r>
      <w:r w:rsidR="00D65B12" w:rsidRPr="00236333">
        <w:t>l</w:t>
      </w:r>
      <w:r w:rsidRPr="00236333">
        <w:t xml:space="preserve">isas </w:t>
      </w:r>
      <w:r w:rsidR="00D65B12" w:rsidRPr="00236333">
        <w:t>3</w:t>
      </w:r>
      <w:r w:rsidRPr="00236333">
        <w:t>. Rajatiste variantide võrdlemise joonise näidis.</w:t>
      </w:r>
    </w:p>
    <w:p w14:paraId="768CBBE3" w14:textId="1B5AA8B5" w:rsidR="00594557" w:rsidRDefault="00A6566B" w:rsidP="00236333">
      <w:pPr>
        <w:pStyle w:val="Loendilik"/>
        <w:numPr>
          <w:ilvl w:val="1"/>
          <w:numId w:val="4"/>
        </w:numPr>
        <w:ind w:left="709" w:hanging="709"/>
      </w:pPr>
      <w:r w:rsidRPr="00236333">
        <w:t xml:space="preserve">Rajatise </w:t>
      </w:r>
      <w:r w:rsidR="00257EFF" w:rsidRPr="00236333">
        <w:t>projekteerimisel</w:t>
      </w:r>
      <w:r w:rsidRPr="00236333">
        <w:t xml:space="preserve"> tuleb arvestada</w:t>
      </w:r>
      <w:r w:rsidR="00257EFF" w:rsidRPr="00236333">
        <w:t xml:space="preserve"> </w:t>
      </w:r>
      <w:r w:rsidR="00F6642C" w:rsidRPr="00236333">
        <w:t>l</w:t>
      </w:r>
      <w:r w:rsidR="00257EFF" w:rsidRPr="00236333">
        <w:t xml:space="preserve">isas </w:t>
      </w:r>
      <w:r w:rsidR="009E06BF">
        <w:t>6</w:t>
      </w:r>
      <w:r w:rsidR="00257EFF" w:rsidRPr="00236333">
        <w:t xml:space="preserve"> toodud</w:t>
      </w:r>
      <w:r w:rsidR="00257EFF">
        <w:t xml:space="preserve"> </w:t>
      </w:r>
      <w:proofErr w:type="spellStart"/>
      <w:r w:rsidR="00257EFF">
        <w:t>Generic</w:t>
      </w:r>
      <w:proofErr w:type="spellEnd"/>
      <w:r w:rsidR="00257EFF">
        <w:t xml:space="preserve"> </w:t>
      </w:r>
      <w:proofErr w:type="spellStart"/>
      <w:r w:rsidR="00257EFF">
        <w:t>ICF’s</w:t>
      </w:r>
      <w:proofErr w:type="spellEnd"/>
      <w:r w:rsidR="00257EFF">
        <w:t xml:space="preserve"> (liidestuste kontroll vorm) </w:t>
      </w:r>
      <w:r>
        <w:t>esitatud</w:t>
      </w:r>
      <w:r w:rsidR="00257EFF">
        <w:t xml:space="preserve"> nõuetega (</w:t>
      </w:r>
      <w:r>
        <w:t>sh.</w:t>
      </w:r>
      <w:r w:rsidR="00257EFF">
        <w:t xml:space="preserve"> kaitsepaneel, maandus, kontaktvõrgu kinnitused).</w:t>
      </w:r>
    </w:p>
    <w:p w14:paraId="71A4CA41" w14:textId="5A4D83E7" w:rsidR="00594557" w:rsidRPr="00D878AA" w:rsidRDefault="00594557" w:rsidP="00594557">
      <w:pPr>
        <w:pStyle w:val="Pealkiri2"/>
        <w:ind w:left="357" w:hanging="357"/>
      </w:pPr>
      <w:r>
        <w:t>Müratõkked</w:t>
      </w:r>
    </w:p>
    <w:p w14:paraId="1DF49072" w14:textId="64413AE5" w:rsidR="00A6566B" w:rsidRDefault="00A6566B" w:rsidP="00A6566B">
      <w:pPr>
        <w:pStyle w:val="Loendilik"/>
        <w:numPr>
          <w:ilvl w:val="1"/>
          <w:numId w:val="4"/>
        </w:numPr>
        <w:ind w:left="709" w:hanging="709"/>
      </w:pPr>
      <w:r>
        <w:t xml:space="preserve">Töövõtja kohustus on </w:t>
      </w:r>
      <w:r w:rsidR="002958C9">
        <w:t>projekteerida viaduktile müratõkkeseinad</w:t>
      </w:r>
      <w:r w:rsidRPr="00594557">
        <w:t>.</w:t>
      </w:r>
      <w:r>
        <w:t xml:space="preserve"> </w:t>
      </w:r>
      <w:r w:rsidR="002958C9">
        <w:t>Rajatise p</w:t>
      </w:r>
      <w:r>
        <w:t>õhiprojekti koosseisus tuleb esitada kogu asjakohane</w:t>
      </w:r>
      <w:r w:rsidR="002958C9">
        <w:t xml:space="preserve"> müratõkkeseina</w:t>
      </w:r>
      <w:r>
        <w:t xml:space="preserve"> informatsioon (sh. korrektne seletuskiri, arvutuste aruanne, kus </w:t>
      </w:r>
      <w:r w:rsidRPr="005114F5">
        <w:t xml:space="preserve">tuleb kajastada kõik </w:t>
      </w:r>
      <w:r>
        <w:t xml:space="preserve">koormused, </w:t>
      </w:r>
      <w:r w:rsidRPr="005114F5">
        <w:t>arvutused ja kontrollid</w:t>
      </w:r>
      <w:r>
        <w:t>, graafiline osa)</w:t>
      </w:r>
      <w:r w:rsidR="002958C9">
        <w:t>.</w:t>
      </w:r>
    </w:p>
    <w:p w14:paraId="5ED63897" w14:textId="77777777" w:rsidR="00A6566B" w:rsidRDefault="00A6566B" w:rsidP="00A6566B">
      <w:pPr>
        <w:pStyle w:val="Loendilik"/>
        <w:numPr>
          <w:ilvl w:val="1"/>
          <w:numId w:val="4"/>
        </w:numPr>
        <w:ind w:left="709" w:hanging="709"/>
      </w:pPr>
      <w:r>
        <w:t>M</w:t>
      </w:r>
      <w:r w:rsidRPr="00F40121">
        <w:t xml:space="preserve">üratõkkeseinte raudbetoon ja metalldetailid </w:t>
      </w:r>
      <w:r>
        <w:t>tuleb projekteerida</w:t>
      </w:r>
      <w:r w:rsidRPr="00F40121">
        <w:t xml:space="preserve"> potentsiaaliühtlustus paigaldisega ning väljavõtetega maanduse rajamiseks</w:t>
      </w:r>
      <w:r>
        <w:t>.</w:t>
      </w:r>
    </w:p>
    <w:p w14:paraId="52D053ED" w14:textId="1B9D81AC" w:rsidR="005909E0" w:rsidRPr="00594557" w:rsidRDefault="005909E0" w:rsidP="00594557">
      <w:pPr>
        <w:pStyle w:val="Loendilik"/>
        <w:numPr>
          <w:ilvl w:val="1"/>
          <w:numId w:val="4"/>
        </w:numPr>
        <w:ind w:left="709" w:hanging="709"/>
      </w:pPr>
      <w:r>
        <w:t>Müratõkete asukohtade määramisel tuleb lähtuda KMH aruande eelnõust ja varasemalt teostatud mürauuringust.</w:t>
      </w:r>
    </w:p>
    <w:p w14:paraId="5704866B" w14:textId="70B664D1" w:rsidR="00594557" w:rsidRPr="00594557" w:rsidRDefault="002958C9" w:rsidP="00594557">
      <w:pPr>
        <w:pStyle w:val="Loendilik"/>
        <w:numPr>
          <w:ilvl w:val="1"/>
          <w:numId w:val="4"/>
        </w:numPr>
        <w:ind w:left="709" w:hanging="709"/>
      </w:pPr>
      <w:r>
        <w:t>Rajatise põhiprojekti kooseisus peab m</w:t>
      </w:r>
      <w:r w:rsidR="00594557" w:rsidRPr="00594557">
        <w:t>üratõkkesein</w:t>
      </w:r>
      <w:r>
        <w:t>te</w:t>
      </w:r>
      <w:r w:rsidR="00594557" w:rsidRPr="00594557">
        <w:t xml:space="preserve"> </w:t>
      </w:r>
      <w:r>
        <w:t>osas</w:t>
      </w:r>
      <w:r w:rsidR="00594557" w:rsidRPr="00594557">
        <w:t xml:space="preserve"> sisaldama:</w:t>
      </w:r>
    </w:p>
    <w:p w14:paraId="4FDAA8CB" w14:textId="77777777" w:rsidR="00594557" w:rsidRPr="00594557" w:rsidRDefault="00594557" w:rsidP="002958C9">
      <w:pPr>
        <w:pStyle w:val="Loendilik"/>
        <w:numPr>
          <w:ilvl w:val="2"/>
          <w:numId w:val="4"/>
        </w:numPr>
        <w:ind w:left="1418" w:hanging="851"/>
      </w:pPr>
      <w:r w:rsidRPr="00594557">
        <w:t>Suhtlus elanikega ning tiheasustusalal kohaliku omavalitsusega.</w:t>
      </w:r>
    </w:p>
    <w:p w14:paraId="128A6437" w14:textId="77777777" w:rsidR="00594557" w:rsidRPr="00594557" w:rsidRDefault="00594557" w:rsidP="002958C9">
      <w:pPr>
        <w:pStyle w:val="Loendilik"/>
        <w:numPr>
          <w:ilvl w:val="2"/>
          <w:numId w:val="4"/>
        </w:numPr>
        <w:ind w:left="1418" w:hanging="851"/>
      </w:pPr>
      <w:r w:rsidRPr="00594557">
        <w:t>Müratõkete kõrgus teekattest ja pikkus.</w:t>
      </w:r>
    </w:p>
    <w:p w14:paraId="62335E1B" w14:textId="77777777" w:rsidR="00594557" w:rsidRPr="00594557" w:rsidRDefault="00594557" w:rsidP="002958C9">
      <w:pPr>
        <w:pStyle w:val="Loendilik"/>
        <w:numPr>
          <w:ilvl w:val="2"/>
          <w:numId w:val="4"/>
        </w:numPr>
        <w:ind w:left="1418" w:hanging="851"/>
      </w:pPr>
      <w:r w:rsidRPr="00594557">
        <w:t>Müratõkke tüübi ja materjali valiku analüüs, sh visuaalne kavand, tehniliste lahenduste analüüs (EVS-EN 14388:2015), eluiga, hooldustingimused, keskkonnaklassid.</w:t>
      </w:r>
    </w:p>
    <w:p w14:paraId="1E268CC5" w14:textId="77777777" w:rsidR="00594557" w:rsidRPr="00594557" w:rsidRDefault="00594557" w:rsidP="002958C9">
      <w:pPr>
        <w:pStyle w:val="Loendilik"/>
        <w:numPr>
          <w:ilvl w:val="2"/>
          <w:numId w:val="4"/>
        </w:numPr>
        <w:ind w:left="1418" w:hanging="851"/>
      </w:pPr>
      <w:r w:rsidRPr="00594557">
        <w:t>Määrata ehitajale kohustuseks teostada müratõkke tõhususe kontrollimiseks mõõtmine vastavalt põhjamaade mõõtemeetodile NT ACOU 039 ja NT ACOU 056.</w:t>
      </w:r>
    </w:p>
    <w:p w14:paraId="47F31198" w14:textId="77777777" w:rsidR="00594557" w:rsidRPr="00594557" w:rsidRDefault="00594557" w:rsidP="002958C9">
      <w:pPr>
        <w:pStyle w:val="Loendilik"/>
        <w:numPr>
          <w:ilvl w:val="2"/>
          <w:numId w:val="4"/>
        </w:numPr>
        <w:ind w:left="1418" w:hanging="851"/>
      </w:pPr>
      <w:r w:rsidRPr="00594557">
        <w:t xml:space="preserve">Eelarve.  </w:t>
      </w:r>
    </w:p>
    <w:p w14:paraId="52F6DE9E" w14:textId="77777777" w:rsidR="00594557" w:rsidRPr="00594557" w:rsidRDefault="00594557" w:rsidP="00594557">
      <w:pPr>
        <w:pStyle w:val="Loendilik"/>
        <w:numPr>
          <w:ilvl w:val="1"/>
          <w:numId w:val="4"/>
        </w:numPr>
        <w:ind w:left="709" w:hanging="709"/>
      </w:pPr>
      <w:r w:rsidRPr="00594557">
        <w:t xml:space="preserve">Läbipaistvate müratõkkepaneelide kasutamiseks (kui müratundliku hoone eluruumides on vaja kontrollida varjutuse teket) tuleb teostada </w:t>
      </w:r>
      <w:proofErr w:type="spellStart"/>
      <w:r w:rsidRPr="00594557">
        <w:t>insolatsiooniarvutus</w:t>
      </w:r>
      <w:proofErr w:type="spellEnd"/>
      <w:r w:rsidRPr="00594557">
        <w:t xml:space="preserve">. </w:t>
      </w:r>
    </w:p>
    <w:p w14:paraId="3604CFCD" w14:textId="35CAE2EF" w:rsidR="00594557" w:rsidRPr="00C949C3" w:rsidRDefault="00594557" w:rsidP="00594557">
      <w:pPr>
        <w:pStyle w:val="Loendilik"/>
        <w:numPr>
          <w:ilvl w:val="1"/>
          <w:numId w:val="4"/>
        </w:numPr>
        <w:ind w:left="709" w:hanging="709"/>
      </w:pPr>
      <w:r w:rsidRPr="00594557">
        <w:t>Arvutused teostada vastavalt standarditele EVS-EN 17037:2019+A1:2021/AC:2022 „Päevavalgus hoonetes“ või Eesti Ehituskonsultatsiooniettevõtete Liidu juhise „Ruumi otsese päikesevalguse (</w:t>
      </w:r>
      <w:proofErr w:type="spellStart"/>
      <w:r w:rsidRPr="00594557">
        <w:t>insolatsiooni</w:t>
      </w:r>
      <w:proofErr w:type="spellEnd"/>
      <w:r w:rsidRPr="00594557">
        <w:t xml:space="preserve">) kestuse arvutamise juhend“ kohaselt, avaldatud Majandus- ja Kommunikatsiooniministeeriumi kodulehel </w:t>
      </w:r>
      <w:hyperlink r:id="rId13" w:history="1">
        <w:r w:rsidRPr="00594557">
          <w:rPr>
            <w:rStyle w:val="Hperlink"/>
          </w:rPr>
          <w:t>https://www.mkm.ee/ehitus-ja-elamumajandus/juhendid?view_instance=1&amp;current_page=1#lepingute-juhendid-j</w:t>
        </w:r>
      </w:hyperlink>
      <w:r w:rsidRPr="00594557">
        <w:t>. Puudulike valgustingimuste korral määrata leevendusmeetmena müratõkete minimaalne läbipaistva osa ulatus, et tagada standardiga nõutud valgustingimused.</w:t>
      </w:r>
    </w:p>
    <w:p w14:paraId="28C59D71" w14:textId="4147C14D" w:rsidR="00F02C66" w:rsidRPr="00D878AA" w:rsidRDefault="00F02C66" w:rsidP="00D878AA">
      <w:pPr>
        <w:pStyle w:val="Pealkiri2"/>
        <w:ind w:left="357" w:hanging="357"/>
      </w:pPr>
      <w:r w:rsidRPr="00D878AA">
        <w:t>Bussipeatused</w:t>
      </w:r>
    </w:p>
    <w:p w14:paraId="67D3D6C3" w14:textId="5FCC4245" w:rsidR="00F02C66" w:rsidRPr="00184CAF" w:rsidRDefault="00F02C66" w:rsidP="00184CAF">
      <w:pPr>
        <w:pStyle w:val="Loendilik"/>
        <w:numPr>
          <w:ilvl w:val="1"/>
          <w:numId w:val="4"/>
        </w:numPr>
        <w:ind w:left="709" w:hanging="709"/>
        <w:rPr>
          <w:rFonts w:eastAsiaTheme="minorEastAsia"/>
          <w:szCs w:val="24"/>
        </w:rPr>
      </w:pPr>
      <w:r>
        <w:t>Koostöös kohalike omavalitsuste ja ühistranspordikeskusega täpsustada bussipeatuse</w:t>
      </w:r>
      <w:r w:rsidR="00184CAF">
        <w:t xml:space="preserve"> „Raeküla kool“</w:t>
      </w:r>
      <w:r>
        <w:t xml:space="preserve"> asukoh</w:t>
      </w:r>
      <w:r w:rsidR="00184CAF">
        <w:t>t</w:t>
      </w:r>
      <w:r w:rsidR="00D878AA">
        <w:t xml:space="preserve"> ja vajadus</w:t>
      </w:r>
      <w:r>
        <w:t>.</w:t>
      </w:r>
      <w:r w:rsidR="00184CAF">
        <w:t xml:space="preserve"> </w:t>
      </w:r>
      <w:r w:rsidRPr="00D878AA">
        <w:t xml:space="preserve">Bussipeatuste kavandamisel arvestada </w:t>
      </w:r>
      <w:r w:rsidR="00184CAF">
        <w:t>kohaliku omavalitsuse ja ühistranspordikeskuse seatud tingimustega.</w:t>
      </w:r>
    </w:p>
    <w:p w14:paraId="06E1DBDD" w14:textId="77777777" w:rsidR="00271C08" w:rsidRDefault="00271C08" w:rsidP="00200194">
      <w:pPr>
        <w:pStyle w:val="Loendilik"/>
        <w:numPr>
          <w:ilvl w:val="1"/>
          <w:numId w:val="4"/>
        </w:numPr>
        <w:ind w:left="709" w:hanging="709"/>
        <w:rPr>
          <w:rFonts w:eastAsiaTheme="minorEastAsia"/>
          <w:szCs w:val="24"/>
        </w:rPr>
      </w:pPr>
      <w:r w:rsidRPr="00271C08">
        <w:rPr>
          <w:rFonts w:eastAsiaTheme="minorEastAsia"/>
          <w:szCs w:val="24"/>
        </w:rPr>
        <w:t>Projektiga näha ette olemasolevate bussipeatuste säilimine ning nende paigutuse vastavusse viimine liiklusohutuse põhimõtetega</w:t>
      </w:r>
      <w:r>
        <w:rPr>
          <w:rFonts w:eastAsiaTheme="minorEastAsia"/>
          <w:szCs w:val="24"/>
        </w:rPr>
        <w:t>.</w:t>
      </w:r>
    </w:p>
    <w:p w14:paraId="6562F32E" w14:textId="665510E8" w:rsidR="00184CAF" w:rsidRPr="00184CAF" w:rsidRDefault="00271C08" w:rsidP="00184CAF">
      <w:pPr>
        <w:pStyle w:val="Loendilik"/>
        <w:numPr>
          <w:ilvl w:val="1"/>
          <w:numId w:val="4"/>
        </w:numPr>
        <w:ind w:left="709" w:hanging="709"/>
        <w:rPr>
          <w:rFonts w:eastAsiaTheme="minorEastAsia"/>
          <w:szCs w:val="24"/>
        </w:rPr>
      </w:pPr>
      <w:r w:rsidRPr="00271C08">
        <w:rPr>
          <w:rFonts w:eastAsiaTheme="minorEastAsia"/>
          <w:szCs w:val="24"/>
        </w:rPr>
        <w:lastRenderedPageBreak/>
        <w:t>Rekonstrueerida</w:t>
      </w:r>
      <w:r w:rsidR="00184CAF">
        <w:rPr>
          <w:rFonts w:eastAsiaTheme="minorEastAsia"/>
          <w:szCs w:val="24"/>
        </w:rPr>
        <w:t xml:space="preserve"> vajadusel</w:t>
      </w:r>
      <w:r w:rsidRPr="00271C08">
        <w:rPr>
          <w:rFonts w:eastAsiaTheme="minorEastAsia"/>
          <w:szCs w:val="24"/>
        </w:rPr>
        <w:t xml:space="preserve"> olemasolevad ooteplatvormid</w:t>
      </w:r>
      <w:r w:rsidR="00184CAF">
        <w:rPr>
          <w:rFonts w:eastAsiaTheme="minorEastAsia"/>
          <w:szCs w:val="24"/>
        </w:rPr>
        <w:t>, vajadusel</w:t>
      </w:r>
      <w:r w:rsidRPr="00271C08">
        <w:rPr>
          <w:rFonts w:eastAsiaTheme="minorEastAsia"/>
          <w:szCs w:val="24"/>
        </w:rPr>
        <w:t xml:space="preserve"> näha ette olemasolevate ootepaviljonide ümbertõstmine.</w:t>
      </w:r>
    </w:p>
    <w:p w14:paraId="0C3DF221" w14:textId="5FAC9069" w:rsidR="00236333" w:rsidRPr="00184CAF" w:rsidRDefault="00271C08" w:rsidP="00184CAF">
      <w:pPr>
        <w:pStyle w:val="Loendilik"/>
        <w:numPr>
          <w:ilvl w:val="1"/>
          <w:numId w:val="4"/>
        </w:numPr>
        <w:ind w:left="709" w:hanging="709"/>
        <w:rPr>
          <w:rFonts w:eastAsiaTheme="minorEastAsia"/>
          <w:szCs w:val="24"/>
        </w:rPr>
      </w:pPr>
      <w:r w:rsidRPr="00184CAF">
        <w:rPr>
          <w:rFonts w:eastAsiaTheme="minorEastAsia"/>
          <w:szCs w:val="24"/>
        </w:rPr>
        <w:t>Lahendada jalakäijate juurdepääsud bussipeatustesse (jalgteed, teeületuskohad jmt).</w:t>
      </w:r>
    </w:p>
    <w:p w14:paraId="5D5751AE" w14:textId="77777777" w:rsidR="004A4991" w:rsidRPr="00D878AA" w:rsidRDefault="004A4991" w:rsidP="00D878AA">
      <w:pPr>
        <w:pStyle w:val="Pealkiri2"/>
        <w:ind w:left="357" w:hanging="357"/>
      </w:pPr>
      <w:r w:rsidRPr="00D878AA">
        <w:t>Liikluskorraldusvahendid</w:t>
      </w:r>
    </w:p>
    <w:p w14:paraId="79E55973" w14:textId="77777777" w:rsidR="004A4991" w:rsidRPr="00D45B1A" w:rsidRDefault="004A4991" w:rsidP="00200194">
      <w:pPr>
        <w:pStyle w:val="Loendilik"/>
        <w:numPr>
          <w:ilvl w:val="1"/>
          <w:numId w:val="4"/>
        </w:numPr>
        <w:ind w:left="709" w:hanging="709"/>
      </w:pPr>
      <w:r w:rsidRPr="00D45B1A">
        <w:t>Lähtuvalt projektlahendusest projekteerida põhiprojekti mahus liikluskorraldusvahendid (liiklusmärgid, viidad, markeering jms).</w:t>
      </w:r>
    </w:p>
    <w:p w14:paraId="6EA5776D" w14:textId="20F4A083" w:rsidR="004A4991" w:rsidRPr="009A1434" w:rsidRDefault="004A4991" w:rsidP="00200194">
      <w:pPr>
        <w:pStyle w:val="Loendilik"/>
        <w:numPr>
          <w:ilvl w:val="1"/>
          <w:numId w:val="4"/>
        </w:numPr>
        <w:ind w:left="709" w:hanging="709"/>
      </w:pPr>
      <w:r>
        <w:t xml:space="preserve">Projekteeritav viitamine peab haakuma </w:t>
      </w:r>
      <w:r w:rsidR="00290DFA">
        <w:t xml:space="preserve">viitamisega </w:t>
      </w:r>
      <w:r>
        <w:t>naaberlõikudel.</w:t>
      </w:r>
    </w:p>
    <w:p w14:paraId="369B9097" w14:textId="77777777" w:rsidR="00C36991" w:rsidRDefault="004A4991" w:rsidP="00200194">
      <w:pPr>
        <w:pStyle w:val="Loendilik"/>
        <w:numPr>
          <w:ilvl w:val="1"/>
          <w:numId w:val="4"/>
        </w:numPr>
        <w:ind w:left="709" w:hanging="709"/>
      </w:pPr>
      <w:r>
        <w:t>Teekattemärgistuse projekteerimisel arvestada ka naaberlõikudega ning liitumiskohtadel üleminekumärgistuse eemaldamisega.</w:t>
      </w:r>
    </w:p>
    <w:p w14:paraId="205C640D" w14:textId="0BA0FAA1" w:rsidR="00700CFF" w:rsidRPr="00A74FF8" w:rsidRDefault="00700CFF" w:rsidP="00200194">
      <w:pPr>
        <w:pStyle w:val="Loendilik"/>
        <w:numPr>
          <w:ilvl w:val="1"/>
          <w:numId w:val="4"/>
        </w:numPr>
        <w:ind w:left="709" w:hanging="709"/>
      </w:pPr>
      <w:r>
        <w:t>Koostada teeviitade joonised mahu määram</w:t>
      </w:r>
      <w:r w:rsidRPr="00A74FF8">
        <w:t>iseks.</w:t>
      </w:r>
    </w:p>
    <w:p w14:paraId="2E8F2EEA" w14:textId="4A584BB5" w:rsidR="005C0530" w:rsidRPr="00A74FF8" w:rsidRDefault="00C36991" w:rsidP="00253341">
      <w:pPr>
        <w:pStyle w:val="Loendilik"/>
        <w:numPr>
          <w:ilvl w:val="1"/>
          <w:numId w:val="4"/>
        </w:numPr>
        <w:ind w:left="709" w:hanging="709"/>
      </w:pPr>
      <w:r w:rsidRPr="00A74FF8">
        <w:t>Projekti liikluskorralduse lahendus</w:t>
      </w:r>
      <w:r w:rsidR="004A4991" w:rsidRPr="00A74FF8">
        <w:t xml:space="preserve"> esitada</w:t>
      </w:r>
      <w:r w:rsidRPr="00A74FF8">
        <w:t xml:space="preserve"> </w:t>
      </w:r>
      <w:r w:rsidR="007B6AC8" w:rsidRPr="00A74FF8">
        <w:t>T</w:t>
      </w:r>
      <w:r w:rsidR="00A74FF8" w:rsidRPr="00A74FF8">
        <w:t>ellijale</w:t>
      </w:r>
      <w:r w:rsidR="00184CAF">
        <w:t xml:space="preserve"> ning kohalikule omavalitsusele</w:t>
      </w:r>
      <w:r w:rsidR="007B6AC8" w:rsidRPr="00A74FF8">
        <w:t xml:space="preserve"> </w:t>
      </w:r>
      <w:r w:rsidR="004A4991" w:rsidRPr="00A74FF8">
        <w:t>märkuste</w:t>
      </w:r>
      <w:r w:rsidRPr="00A74FF8">
        <w:t xml:space="preserve"> esitamiseks</w:t>
      </w:r>
      <w:r w:rsidR="004A4991" w:rsidRPr="00A74FF8">
        <w:t xml:space="preserve"> ja kooskõlastamiseks. </w:t>
      </w:r>
    </w:p>
    <w:p w14:paraId="369AFD18" w14:textId="0B1831F8" w:rsidR="00396CCA" w:rsidRPr="00886F5D" w:rsidRDefault="004A4991" w:rsidP="008B21C4">
      <w:pPr>
        <w:pStyle w:val="Pealkiri2"/>
        <w:ind w:left="357" w:hanging="357"/>
      </w:pPr>
      <w:r w:rsidRPr="00886F5D">
        <w:t>Tee valgustus</w:t>
      </w:r>
    </w:p>
    <w:p w14:paraId="5E6354CA" w14:textId="4260715F" w:rsidR="008B21C4" w:rsidRDefault="6DE33855" w:rsidP="00200194">
      <w:pPr>
        <w:pStyle w:val="Loendilik"/>
        <w:numPr>
          <w:ilvl w:val="1"/>
          <w:numId w:val="4"/>
        </w:numPr>
        <w:ind w:left="709" w:hanging="709"/>
      </w:pPr>
      <w:r>
        <w:t xml:space="preserve">Töövõtja ülesandeks on põhiprojekti koosseisus koostada teevalgustuse </w:t>
      </w:r>
      <w:r w:rsidR="7D4CF8B1">
        <w:t>põhi</w:t>
      </w:r>
      <w:r>
        <w:t>projekt.</w:t>
      </w:r>
      <w:r w:rsidR="6853E3D8">
        <w:t xml:space="preserve"> </w:t>
      </w:r>
    </w:p>
    <w:p w14:paraId="10E8DA2D" w14:textId="2675E769" w:rsidR="005A51B8" w:rsidRPr="005A51B8" w:rsidRDefault="75068CF4" w:rsidP="00200194">
      <w:pPr>
        <w:pStyle w:val="Loendilik"/>
        <w:numPr>
          <w:ilvl w:val="1"/>
          <w:numId w:val="4"/>
        </w:numPr>
        <w:ind w:left="709" w:hanging="709"/>
      </w:pPr>
      <w:r>
        <w:t>Projekteerijal arvestada Tellija poolsete ettepanekute ja põhjendustega. Eesmärgiks on efektiivse ja säästliku valgustuslahenduse rajamine.</w:t>
      </w:r>
    </w:p>
    <w:p w14:paraId="6650B931" w14:textId="489901DA" w:rsidR="005A51B8" w:rsidRPr="00236333" w:rsidRDefault="030C780D" w:rsidP="00200194">
      <w:pPr>
        <w:pStyle w:val="Loendilik"/>
        <w:numPr>
          <w:ilvl w:val="1"/>
          <w:numId w:val="4"/>
        </w:numPr>
        <w:ind w:left="709" w:hanging="709"/>
      </w:pPr>
      <w:r>
        <w:t>Transpordi</w:t>
      </w:r>
      <w:r w:rsidR="75068CF4">
        <w:t xml:space="preserve">ameti tehnilised nõuded projektis </w:t>
      </w:r>
      <w:r w:rsidR="75068CF4" w:rsidRPr="00236333">
        <w:t>kasutatavatele valgustitele</w:t>
      </w:r>
      <w:r w:rsidR="001E7903" w:rsidRPr="00236333">
        <w:t xml:space="preserve"> </w:t>
      </w:r>
      <w:r w:rsidR="75068CF4" w:rsidRPr="00236333">
        <w:t xml:space="preserve">ja tehnilised nõuded valgustussüsteemi juhtimisele on toodud </w:t>
      </w:r>
      <w:r w:rsidR="00F6642C" w:rsidRPr="00236333">
        <w:t xml:space="preserve">lisas </w:t>
      </w:r>
      <w:r w:rsidR="00D65B12" w:rsidRPr="00236333">
        <w:t>4</w:t>
      </w:r>
      <w:r w:rsidR="75068CF4" w:rsidRPr="00236333">
        <w:t>.</w:t>
      </w:r>
    </w:p>
    <w:p w14:paraId="1794D9CE" w14:textId="2CEBDD1F" w:rsidR="00886F5D" w:rsidRDefault="6DE33855" w:rsidP="00886F5D">
      <w:pPr>
        <w:pStyle w:val="Loendilik"/>
        <w:numPr>
          <w:ilvl w:val="1"/>
          <w:numId w:val="4"/>
        </w:numPr>
        <w:ind w:left="709" w:hanging="709"/>
      </w:pPr>
      <w:r w:rsidRPr="00236333">
        <w:t xml:space="preserve">Taotleda tehnilised tingimused </w:t>
      </w:r>
      <w:r w:rsidR="0EEBDA7E" w:rsidRPr="00236333">
        <w:t>tehnovõrkude</w:t>
      </w:r>
      <w:r w:rsidRPr="00236333">
        <w:t xml:space="preserve"> valdajatelt,</w:t>
      </w:r>
      <w:r>
        <w:t xml:space="preserve"> kelle trasse projektiga tehtavad tööd puudutavad. Tehnilistest tingimustest tulenevad projekteerimistööd või nende tegemise vajadus kooskõlastada enne projekteerimise alustamist Tellijaga.</w:t>
      </w:r>
    </w:p>
    <w:p w14:paraId="77A07EF6" w14:textId="7635264B" w:rsidR="004A4991" w:rsidRPr="008B21C4" w:rsidRDefault="004A4991" w:rsidP="008B21C4">
      <w:pPr>
        <w:pStyle w:val="Pealkiri2"/>
        <w:ind w:left="357" w:hanging="357"/>
      </w:pPr>
      <w:r w:rsidRPr="008B21C4">
        <w:t>Tehnovõr</w:t>
      </w:r>
      <w:r w:rsidR="0066773C">
        <w:t>gud</w:t>
      </w:r>
    </w:p>
    <w:p w14:paraId="6290A735" w14:textId="454D58A9" w:rsidR="00A10612" w:rsidRPr="00D65B12" w:rsidRDefault="00952830" w:rsidP="00DA0518">
      <w:pPr>
        <w:pStyle w:val="Loendilik"/>
        <w:numPr>
          <w:ilvl w:val="1"/>
          <w:numId w:val="4"/>
        </w:numPr>
        <w:ind w:left="709" w:hanging="709"/>
      </w:pPr>
      <w:r w:rsidRPr="00952830">
        <w:t xml:space="preserve">Projektalal paiknevad olemasolevad tehnovõrgud: </w:t>
      </w:r>
      <w:r w:rsidR="00A10612" w:rsidRPr="00952830">
        <w:t>Telia AS (</w:t>
      </w:r>
      <w:r w:rsidRPr="00952830">
        <w:t>sidekaab</w:t>
      </w:r>
      <w:r w:rsidR="00DA0518">
        <w:t>lid</w:t>
      </w:r>
      <w:r w:rsidR="00A10612" w:rsidRPr="00952830">
        <w:t>), ELA SA (</w:t>
      </w:r>
      <w:r w:rsidRPr="00952830">
        <w:t>sidekaabel</w:t>
      </w:r>
      <w:r w:rsidR="00A10612" w:rsidRPr="00952830">
        <w:t>)</w:t>
      </w:r>
      <w:r w:rsidRPr="00952830">
        <w:t xml:space="preserve">, </w:t>
      </w:r>
      <w:r w:rsidR="00A10612" w:rsidRPr="00952830">
        <w:t>Elektrilevi OÜ (</w:t>
      </w:r>
      <w:r w:rsidR="00DA0518">
        <w:t>maakaablid</w:t>
      </w:r>
      <w:r w:rsidR="00A10612" w:rsidRPr="00952830">
        <w:t>)</w:t>
      </w:r>
      <w:r w:rsidRPr="00952830">
        <w:t xml:space="preserve">, </w:t>
      </w:r>
      <w:r w:rsidR="00DA0518">
        <w:t xml:space="preserve">Leonhard </w:t>
      </w:r>
      <w:proofErr w:type="spellStart"/>
      <w:r w:rsidR="00DA0518">
        <w:t>Weiss</w:t>
      </w:r>
      <w:proofErr w:type="spellEnd"/>
      <w:r w:rsidR="00DA0518">
        <w:t xml:space="preserve"> OÜ (tänavavalgustus), </w:t>
      </w:r>
      <w:r w:rsidR="00DA0518" w:rsidRPr="00D65B12">
        <w:t>Pärnu Vesi AS (sademevee kanalisatsioon, veetorud).</w:t>
      </w:r>
    </w:p>
    <w:p w14:paraId="063EAD2C" w14:textId="20E23CF2" w:rsidR="00FC096F" w:rsidRPr="00D65B12" w:rsidRDefault="00FC096F" w:rsidP="00DA0518">
      <w:pPr>
        <w:pStyle w:val="Loendilik"/>
        <w:numPr>
          <w:ilvl w:val="1"/>
          <w:numId w:val="4"/>
        </w:numPr>
        <w:ind w:left="709" w:hanging="709"/>
      </w:pPr>
      <w:r w:rsidRPr="00D65B12">
        <w:t xml:space="preserve">Projektlahenduse koostamise käigus teha koostööd Pärnu Vesi </w:t>
      </w:r>
      <w:proofErr w:type="spellStart"/>
      <w:r w:rsidRPr="00D65B12">
        <w:t>AS’ga</w:t>
      </w:r>
      <w:proofErr w:type="spellEnd"/>
      <w:r w:rsidRPr="00D65B12">
        <w:t xml:space="preserve"> nende planeeritud kanalisatsioonitoru projekteerimise osas Paide mnt 2 kinnistu piirkonnas.</w:t>
      </w:r>
    </w:p>
    <w:p w14:paraId="63339BB3" w14:textId="633B8894" w:rsidR="004A4991" w:rsidRDefault="005C0530" w:rsidP="00200194">
      <w:pPr>
        <w:pStyle w:val="Loendilik"/>
        <w:numPr>
          <w:ilvl w:val="1"/>
          <w:numId w:val="4"/>
        </w:numPr>
        <w:ind w:left="709" w:hanging="709"/>
      </w:pPr>
      <w:r w:rsidRPr="00D65B12">
        <w:t xml:space="preserve">Ehitusele </w:t>
      </w:r>
      <w:r w:rsidR="00952830" w:rsidRPr="00D65B12">
        <w:t>e</w:t>
      </w:r>
      <w:r w:rsidRPr="00D65B12">
        <w:t>ttejäävate olemasolevate tehnovõrkude ümberehituseks tuleb koostada projekt, mis võimaldab saada ehitusõiguse (ehitusluba,</w:t>
      </w:r>
      <w:r w:rsidR="008B21C4" w:rsidRPr="00D65B12">
        <w:t xml:space="preserve"> ehitusteatis,</w:t>
      </w:r>
      <w:r w:rsidRPr="00D65B12">
        <w:t xml:space="preserve"> tööluba</w:t>
      </w:r>
      <w:r>
        <w:t>). Ehitusloa</w:t>
      </w:r>
      <w:r w:rsidR="00184CAF">
        <w:t>, ehitusteatise või tööloa</w:t>
      </w:r>
      <w:r>
        <w:t xml:space="preserve"> kohustuslikel tehnovõrkudel taotleb projekteerija ka </w:t>
      </w:r>
      <w:r w:rsidR="00184CAF">
        <w:t xml:space="preserve">vajalikud load </w:t>
      </w:r>
      <w:r>
        <w:t>ja kannab kõik sellega seotud kulud. Tehnovõr</w:t>
      </w:r>
      <w:r w:rsidR="00236333">
        <w:t>kude</w:t>
      </w:r>
      <w:r>
        <w:t xml:space="preserve"> </w:t>
      </w:r>
      <w:r w:rsidR="00236333">
        <w:t>töö</w:t>
      </w:r>
      <w:r>
        <w:t>p</w:t>
      </w:r>
      <w:r w:rsidR="004A4991">
        <w:t>rojekt</w:t>
      </w:r>
      <w:r w:rsidR="00236333">
        <w:t>id</w:t>
      </w:r>
      <w:r>
        <w:t xml:space="preserve"> pea</w:t>
      </w:r>
      <w:r w:rsidR="00236333">
        <w:t>vad</w:t>
      </w:r>
      <w:r>
        <w:t xml:space="preserve"> sisaldama muuhulgas</w:t>
      </w:r>
      <w:r w:rsidR="004A4991">
        <w:t xml:space="preserve"> töömahtude loendit ja ehi</w:t>
      </w:r>
      <w:r w:rsidR="00CC0AC5">
        <w:t>tusmaksumuste kalkulatsioon</w:t>
      </w:r>
      <w:r>
        <w:t>i</w:t>
      </w:r>
      <w:r w:rsidR="00CC0AC5">
        <w:t xml:space="preserve"> </w:t>
      </w:r>
      <w:r w:rsidR="004A4991">
        <w:t xml:space="preserve">vastavalt </w:t>
      </w:r>
      <w:r w:rsidR="008A64DB">
        <w:t>tehno</w:t>
      </w:r>
      <w:r w:rsidR="004A4991">
        <w:t>võr</w:t>
      </w:r>
      <w:r w:rsidR="008A64DB">
        <w:t xml:space="preserve">kude </w:t>
      </w:r>
      <w:r w:rsidR="004A4991">
        <w:t>valdaja</w:t>
      </w:r>
      <w:r w:rsidR="00A0692A">
        <w:t>te</w:t>
      </w:r>
      <w:r w:rsidR="004A4991">
        <w:t xml:space="preserve"> tehnilistele tingimustele.</w:t>
      </w:r>
    </w:p>
    <w:p w14:paraId="74C4C337" w14:textId="77015D22" w:rsidR="00BC52AF" w:rsidRDefault="00BC52AF" w:rsidP="00200194">
      <w:pPr>
        <w:pStyle w:val="Loendilik"/>
        <w:numPr>
          <w:ilvl w:val="1"/>
          <w:numId w:val="4"/>
        </w:numPr>
        <w:ind w:left="709" w:hanging="709"/>
      </w:pPr>
      <w:r w:rsidRPr="00BC52AF">
        <w:t>Riigitee</w:t>
      </w:r>
      <w:r w:rsidR="008B21C4">
        <w:t xml:space="preserve"> </w:t>
      </w:r>
      <w:r w:rsidRPr="00BC52AF">
        <w:t xml:space="preserve">alusele maale tehnovõrkude projekteerimisel lähtuda muuhulgas </w:t>
      </w:r>
      <w:r w:rsidR="007823AB">
        <w:t>j</w:t>
      </w:r>
      <w:r w:rsidRPr="00BC52AF">
        <w:t>uhendist „</w:t>
      </w:r>
      <w:r w:rsidRPr="008B21C4">
        <w:t>Nõuded tehnovõrkude teemaale paigaldamise kavandamisel</w:t>
      </w:r>
      <w:r w:rsidRPr="00BC52AF">
        <w:t>“.</w:t>
      </w:r>
    </w:p>
    <w:p w14:paraId="1FCCF31B" w14:textId="40482EF3" w:rsidR="0094374A" w:rsidRPr="0094374A" w:rsidRDefault="004A4991" w:rsidP="00200194">
      <w:pPr>
        <w:pStyle w:val="Loendilik"/>
        <w:numPr>
          <w:ilvl w:val="1"/>
          <w:numId w:val="4"/>
        </w:numPr>
        <w:ind w:left="709" w:hanging="709"/>
      </w:pPr>
      <w:r>
        <w:t xml:space="preserve">Taotleda tehnilised tingimused </w:t>
      </w:r>
      <w:r w:rsidR="008A192A">
        <w:t>tehnovõrkude</w:t>
      </w:r>
      <w:r>
        <w:t xml:space="preserve"> valdajatelt, kelle trasse projektiga tehtavad tööd puudutavad. Tehnilistest tingimustest tulenevad projekteerimistööd või nende tegemise vajadus kooskõlastada enne projekteerimise alustamist Tellijaga.</w:t>
      </w:r>
    </w:p>
    <w:p w14:paraId="498F6BF1" w14:textId="77777777" w:rsidR="004A4991" w:rsidRPr="008A64DB" w:rsidRDefault="00AF679C" w:rsidP="008A64DB">
      <w:pPr>
        <w:pStyle w:val="Pealkiri2"/>
        <w:ind w:left="357" w:hanging="357"/>
      </w:pPr>
      <w:r w:rsidRPr="008A64DB">
        <w:t>H</w:t>
      </w:r>
      <w:r w:rsidR="004A4991" w:rsidRPr="008A64DB">
        <w:t>aljastus</w:t>
      </w:r>
      <w:r w:rsidRPr="008A64DB">
        <w:t xml:space="preserve"> ja hooldus</w:t>
      </w:r>
    </w:p>
    <w:p w14:paraId="1E2CE18F" w14:textId="3FB5D7E7" w:rsidR="004A4991" w:rsidRPr="00DB6A65" w:rsidRDefault="002863FD" w:rsidP="00200194">
      <w:pPr>
        <w:pStyle w:val="Loendilik"/>
        <w:numPr>
          <w:ilvl w:val="1"/>
          <w:numId w:val="4"/>
        </w:numPr>
        <w:ind w:left="709" w:hanging="709"/>
      </w:pPr>
      <w:r>
        <w:t xml:space="preserve">Hooldusjuhendi koostamisel lähtuda </w:t>
      </w:r>
      <w:r w:rsidR="006217CC">
        <w:t xml:space="preserve">juhisest </w:t>
      </w:r>
      <w:r w:rsidR="004A4991">
        <w:t>“</w:t>
      </w:r>
      <w:hyperlink r:id="rId14">
        <w:r w:rsidR="004A4991">
          <w:t>Kasutus- ja hooldu</w:t>
        </w:r>
        <w:r w:rsidR="00B955DE">
          <w:t>sjuhendi koostamise põhimõtted</w:t>
        </w:r>
      </w:hyperlink>
      <w:r w:rsidR="00B955DE">
        <w:t>“.</w:t>
      </w:r>
    </w:p>
    <w:p w14:paraId="0C312D7E" w14:textId="04FDFF74" w:rsidR="00237C70" w:rsidRDefault="002863FD" w:rsidP="00200194">
      <w:pPr>
        <w:pStyle w:val="Loendilik"/>
        <w:numPr>
          <w:ilvl w:val="1"/>
          <w:numId w:val="4"/>
        </w:numPr>
        <w:ind w:left="709" w:hanging="709"/>
      </w:pPr>
      <w:r>
        <w:t>H</w:t>
      </w:r>
      <w:r w:rsidRPr="002863FD">
        <w:t>aljastuse kavandmisel lähtuda</w:t>
      </w:r>
      <w:r>
        <w:t xml:space="preserve"> </w:t>
      </w:r>
      <w:r w:rsidR="00184CAF">
        <w:t xml:space="preserve">kohalike omavalitsuse nõuetest ja </w:t>
      </w:r>
      <w:r w:rsidR="00237C70">
        <w:t>juhisest „Riigiteede haljastustööde juhis“.</w:t>
      </w:r>
    </w:p>
    <w:p w14:paraId="76DB39C3" w14:textId="77777777" w:rsidR="000C2D45" w:rsidRDefault="00AA0F40" w:rsidP="00200194">
      <w:pPr>
        <w:pStyle w:val="Loendilik"/>
        <w:numPr>
          <w:ilvl w:val="1"/>
          <w:numId w:val="4"/>
        </w:numPr>
        <w:ind w:left="709" w:hanging="709"/>
      </w:pPr>
      <w:r>
        <w:lastRenderedPageBreak/>
        <w:t>Koostada haljastuse skeem (ei pea olema eraldi joonis), milles näidatakse eri pinnavärvidega, millist tüüpi haljastust kasutatakse. Jooniselt pea</w:t>
      </w:r>
      <w:r w:rsidR="006217CC">
        <w:t>vad</w:t>
      </w:r>
      <w:r>
        <w:t xml:space="preserve"> olema selgelt loetav</w:t>
      </w:r>
      <w:r w:rsidR="006217CC">
        <w:t>ad</w:t>
      </w:r>
      <w:r>
        <w:t xml:space="preserve"> ja arusaadav</w:t>
      </w:r>
      <w:r w:rsidR="006217CC">
        <w:t>ad</w:t>
      </w:r>
      <w:r>
        <w:t xml:space="preserve"> erinevat tüüpi haljastuste kasutamise alad ja kohad.</w:t>
      </w:r>
      <w:r w:rsidR="000C2D45" w:rsidRPr="000C2D45">
        <w:t xml:space="preserve"> </w:t>
      </w:r>
    </w:p>
    <w:p w14:paraId="0FA93E53" w14:textId="0EE25014" w:rsidR="00B60502" w:rsidRDefault="00B523B3" w:rsidP="009F1BED">
      <w:pPr>
        <w:pStyle w:val="Loendilik"/>
        <w:numPr>
          <w:ilvl w:val="1"/>
          <w:numId w:val="4"/>
        </w:numPr>
        <w:ind w:left="709" w:hanging="709"/>
      </w:pPr>
      <w:r>
        <w:t>Koostada</w:t>
      </w:r>
      <w:r w:rsidR="000C2D45">
        <w:t xml:space="preserve"> </w:t>
      </w:r>
      <w:r>
        <w:t>haljastus</w:t>
      </w:r>
      <w:r w:rsidR="000C2D45" w:rsidRPr="000C2D45">
        <w:t>tööde</w:t>
      </w:r>
      <w:r w:rsidR="000C2D45">
        <w:t xml:space="preserve"> kirjeldus</w:t>
      </w:r>
      <w:r w:rsidR="000C2D45" w:rsidRPr="000C2D45">
        <w:t xml:space="preserve">, </w:t>
      </w:r>
      <w:r w:rsidR="000C2D45">
        <w:t>tüüp</w:t>
      </w:r>
      <w:r w:rsidR="000C2D45" w:rsidRPr="000C2D45">
        <w:t xml:space="preserve">joonised ja </w:t>
      </w:r>
      <w:r w:rsidR="000C2D45">
        <w:t>esitada t</w:t>
      </w:r>
      <w:r w:rsidR="000C2D45" w:rsidRPr="000C2D45">
        <w:t>öömah</w:t>
      </w:r>
      <w:r>
        <w:t>ud</w:t>
      </w:r>
      <w:r w:rsidR="000C2D45">
        <w:t>.</w:t>
      </w:r>
    </w:p>
    <w:p w14:paraId="3BDB7AFD" w14:textId="3C797424" w:rsidR="009F1BED" w:rsidRPr="009F1BED" w:rsidRDefault="009F1BED" w:rsidP="009F1BED">
      <w:pPr>
        <w:pStyle w:val="Pealkiri2"/>
        <w:ind w:left="357" w:hanging="357"/>
        <w:rPr>
          <w:lang w:val="en-US"/>
        </w:rPr>
      </w:pPr>
      <w:r w:rsidRPr="009F1BED">
        <w:t>Ohutus- ja vastavushindamine</w:t>
      </w:r>
    </w:p>
    <w:p w14:paraId="57FA2653" w14:textId="77777777" w:rsidR="00A6566B" w:rsidRDefault="00A6566B" w:rsidP="00A6566B">
      <w:pPr>
        <w:pStyle w:val="Loendilik"/>
        <w:numPr>
          <w:ilvl w:val="1"/>
          <w:numId w:val="4"/>
        </w:numPr>
        <w:ind w:left="709" w:hanging="709"/>
      </w:pPr>
      <w:r>
        <w:t>Ohutushindamine (</w:t>
      </w:r>
      <w:proofErr w:type="spellStart"/>
      <w:r>
        <w:t>AsBo</w:t>
      </w:r>
      <w:proofErr w:type="spellEnd"/>
      <w:r>
        <w:t xml:space="preserve">). </w:t>
      </w:r>
    </w:p>
    <w:p w14:paraId="329D270E" w14:textId="77777777" w:rsidR="00A6566B" w:rsidRDefault="00A6566B" w:rsidP="00A6566B">
      <w:pPr>
        <w:pStyle w:val="Loendilik"/>
        <w:ind w:left="709"/>
      </w:pPr>
      <w:r>
        <w:t xml:space="preserve">Komisjoni rakendusmääruse (EL) nr 402/2013 riskihindamise ühise ohutusmeetodi kohta ja määruse (EÜ) nr 352/2009 kehtetuks tunnistamise kohta (koos määrusega 2015/1136) artikli 5 alusel on  Töövõtja kohustatud osalema Tellija poolt läbi viidava ja määruse (EL) nr 402/2013 I lisas sätestatud ning sõltumatu </w:t>
      </w:r>
      <w:r w:rsidRPr="00815C97">
        <w:t>hindamisasutuse (</w:t>
      </w:r>
      <w:proofErr w:type="spellStart"/>
      <w:r w:rsidRPr="00815C97">
        <w:rPr>
          <w:i/>
          <w:iCs/>
        </w:rPr>
        <w:t>Assessment</w:t>
      </w:r>
      <w:proofErr w:type="spellEnd"/>
      <w:r w:rsidRPr="00815C97">
        <w:rPr>
          <w:i/>
          <w:iCs/>
        </w:rPr>
        <w:t xml:space="preserve"> </w:t>
      </w:r>
      <w:proofErr w:type="spellStart"/>
      <w:r w:rsidRPr="00815C97">
        <w:rPr>
          <w:i/>
          <w:iCs/>
        </w:rPr>
        <w:t>Body</w:t>
      </w:r>
      <w:proofErr w:type="spellEnd"/>
      <w:r w:rsidRPr="00815C97">
        <w:t xml:space="preserve"> ehk </w:t>
      </w:r>
      <w:proofErr w:type="spellStart"/>
      <w:r w:rsidRPr="00815C97">
        <w:t>AsBo</w:t>
      </w:r>
      <w:proofErr w:type="spellEnd"/>
      <w:r w:rsidRPr="00815C97">
        <w:t xml:space="preserve">) kontrollitud </w:t>
      </w:r>
      <w:proofErr w:type="spellStart"/>
      <w:r w:rsidRPr="00815C97">
        <w:t>riskijuhtimismenetluses</w:t>
      </w:r>
      <w:proofErr w:type="spellEnd"/>
      <w:r w:rsidRPr="00815C97">
        <w:t xml:space="preserve">. </w:t>
      </w:r>
      <w:proofErr w:type="spellStart"/>
      <w:r w:rsidRPr="00815C97">
        <w:t>Riskijuhtimismenetluses</w:t>
      </w:r>
      <w:proofErr w:type="spellEnd"/>
      <w:r w:rsidRPr="00815C97">
        <w:t xml:space="preserve"> osalemiseks määrab Töövõtja RBE kontaktisikuna pädeva isiku, kes tunneb määruses (EL) nr 402/2013 sätestatud riskihindamise põhimõtteid ning kindlustab</w:t>
      </w:r>
      <w:r>
        <w:t xml:space="preserve"> jooksva riskihindamise käigus tekkivate täiendavate nõuete rakendamise projektis.</w:t>
      </w:r>
    </w:p>
    <w:p w14:paraId="51F002F3" w14:textId="77777777" w:rsidR="00A6566B" w:rsidRDefault="00A6566B" w:rsidP="00A6566B">
      <w:pPr>
        <w:ind w:left="709"/>
      </w:pPr>
      <w:r>
        <w:t>Kehtivad ohutusnõuded näevad ette järgnevate kehtivas versioonis standardite ja juhiste tõendatava rakendamise:</w:t>
      </w:r>
    </w:p>
    <w:p w14:paraId="7FAE0D53" w14:textId="77777777" w:rsidR="00A6566B" w:rsidRDefault="00A6566B" w:rsidP="00A6566B">
      <w:pPr>
        <w:pStyle w:val="Loendilik"/>
        <w:numPr>
          <w:ilvl w:val="0"/>
          <w:numId w:val="54"/>
        </w:numPr>
        <w:ind w:left="1276" w:firstLine="0"/>
      </w:pPr>
      <w:r>
        <w:t xml:space="preserve">RBDG-MAN-012 General </w:t>
      </w:r>
      <w:proofErr w:type="spellStart"/>
      <w:r>
        <w:t>Requirements</w:t>
      </w:r>
      <w:proofErr w:type="spellEnd"/>
    </w:p>
    <w:p w14:paraId="53421C51" w14:textId="77777777" w:rsidR="00A6566B" w:rsidRDefault="00A6566B" w:rsidP="00A6566B">
      <w:pPr>
        <w:pStyle w:val="Loendilik"/>
        <w:numPr>
          <w:ilvl w:val="0"/>
          <w:numId w:val="54"/>
        </w:numPr>
        <w:ind w:left="1276" w:firstLine="0"/>
      </w:pPr>
      <w:r>
        <w:t xml:space="preserve">RBDG-MAN-016 Design </w:t>
      </w:r>
      <w:proofErr w:type="spellStart"/>
      <w:r>
        <w:t>Guidelines</w:t>
      </w:r>
      <w:proofErr w:type="spellEnd"/>
      <w:r>
        <w:t xml:space="preserve">. </w:t>
      </w:r>
      <w:proofErr w:type="spellStart"/>
      <w:r>
        <w:t>Railway</w:t>
      </w:r>
      <w:proofErr w:type="spellEnd"/>
      <w:r>
        <w:t xml:space="preserve"> </w:t>
      </w:r>
      <w:proofErr w:type="spellStart"/>
      <w:r>
        <w:t>substructure</w:t>
      </w:r>
      <w:proofErr w:type="spellEnd"/>
      <w:r>
        <w:t xml:space="preserve">, Part 2 </w:t>
      </w:r>
      <w:proofErr w:type="spellStart"/>
      <w:r>
        <w:t>hydraulic</w:t>
      </w:r>
      <w:proofErr w:type="spellEnd"/>
      <w:r>
        <w:t xml:space="preserve">, </w:t>
      </w:r>
      <w:proofErr w:type="spellStart"/>
      <w:r>
        <w:t>drainage</w:t>
      </w:r>
      <w:proofErr w:type="spellEnd"/>
      <w:r>
        <w:t xml:space="preserve"> and </w:t>
      </w:r>
      <w:proofErr w:type="spellStart"/>
      <w:r>
        <w:t>culverts</w:t>
      </w:r>
      <w:proofErr w:type="spellEnd"/>
    </w:p>
    <w:p w14:paraId="2A45304F" w14:textId="77777777" w:rsidR="00A6566B" w:rsidRDefault="00A6566B" w:rsidP="00A6566B">
      <w:pPr>
        <w:pStyle w:val="Loendilik"/>
        <w:numPr>
          <w:ilvl w:val="0"/>
          <w:numId w:val="54"/>
        </w:numPr>
        <w:ind w:left="1276" w:firstLine="0"/>
      </w:pPr>
      <w:r>
        <w:t xml:space="preserve">RBDG-MAN-017 Design </w:t>
      </w:r>
      <w:proofErr w:type="spellStart"/>
      <w:r>
        <w:t>guidelines</w:t>
      </w:r>
      <w:proofErr w:type="spellEnd"/>
      <w:r>
        <w:t xml:space="preserve">. </w:t>
      </w:r>
      <w:proofErr w:type="spellStart"/>
      <w:r>
        <w:t>Railway</w:t>
      </w:r>
      <w:proofErr w:type="spellEnd"/>
      <w:r>
        <w:t xml:space="preserve"> </w:t>
      </w:r>
      <w:proofErr w:type="spellStart"/>
      <w:r>
        <w:t>substructure</w:t>
      </w:r>
      <w:proofErr w:type="spellEnd"/>
      <w:r>
        <w:t xml:space="preserve">, Part 3 </w:t>
      </w:r>
      <w:proofErr w:type="spellStart"/>
      <w:r>
        <w:t>Bridges</w:t>
      </w:r>
      <w:proofErr w:type="spellEnd"/>
      <w:r>
        <w:t xml:space="preserve">, </w:t>
      </w:r>
      <w:proofErr w:type="spellStart"/>
      <w:r>
        <w:t>overpasses</w:t>
      </w:r>
      <w:proofErr w:type="spellEnd"/>
      <w:r>
        <w:t xml:space="preserve">, </w:t>
      </w:r>
      <w:proofErr w:type="spellStart"/>
      <w:r>
        <w:t>tunnels</w:t>
      </w:r>
      <w:proofErr w:type="spellEnd"/>
      <w:r>
        <w:t xml:space="preserve"> and </w:t>
      </w:r>
      <w:proofErr w:type="spellStart"/>
      <w:r>
        <w:t>similar</w:t>
      </w:r>
      <w:proofErr w:type="spellEnd"/>
      <w:r>
        <w:t xml:space="preserve"> </w:t>
      </w:r>
      <w:proofErr w:type="spellStart"/>
      <w:r>
        <w:t>structures</w:t>
      </w:r>
      <w:proofErr w:type="spellEnd"/>
    </w:p>
    <w:p w14:paraId="3B5B1B38" w14:textId="77777777" w:rsidR="00A6566B" w:rsidRDefault="00A6566B" w:rsidP="00A6566B">
      <w:pPr>
        <w:pStyle w:val="Loendilik"/>
        <w:numPr>
          <w:ilvl w:val="0"/>
          <w:numId w:val="54"/>
        </w:numPr>
        <w:ind w:left="1276" w:firstLine="0"/>
      </w:pPr>
      <w:r>
        <w:t xml:space="preserve">RBDG-MAN-027 Design </w:t>
      </w:r>
      <w:proofErr w:type="spellStart"/>
      <w:r>
        <w:t>guidelines</w:t>
      </w:r>
      <w:proofErr w:type="spellEnd"/>
      <w:r>
        <w:t xml:space="preserve">. </w:t>
      </w:r>
      <w:proofErr w:type="spellStart"/>
      <w:r>
        <w:t>Environment</w:t>
      </w:r>
      <w:proofErr w:type="spellEnd"/>
    </w:p>
    <w:p w14:paraId="313008FD" w14:textId="77777777" w:rsidR="00A6566B" w:rsidRDefault="00A6566B" w:rsidP="00A6566B">
      <w:pPr>
        <w:pStyle w:val="Loendilik"/>
        <w:numPr>
          <w:ilvl w:val="0"/>
          <w:numId w:val="54"/>
        </w:numPr>
        <w:ind w:left="1276" w:firstLine="0"/>
      </w:pPr>
      <w:r>
        <w:t xml:space="preserve">EVS EN 1990:2002 </w:t>
      </w:r>
      <w:proofErr w:type="spellStart"/>
      <w:r>
        <w:t>Eurocode</w:t>
      </w:r>
      <w:proofErr w:type="spellEnd"/>
      <w:r>
        <w:t xml:space="preserve"> - </w:t>
      </w:r>
      <w:proofErr w:type="spellStart"/>
      <w:r>
        <w:t>Basis</w:t>
      </w:r>
      <w:proofErr w:type="spellEnd"/>
      <w:r>
        <w:t xml:space="preserve"> of </w:t>
      </w:r>
      <w:proofErr w:type="spellStart"/>
      <w:r>
        <w:t>structural</w:t>
      </w:r>
      <w:proofErr w:type="spellEnd"/>
      <w:r>
        <w:t xml:space="preserve"> </w:t>
      </w:r>
      <w:proofErr w:type="spellStart"/>
      <w:r>
        <w:t>design</w:t>
      </w:r>
      <w:proofErr w:type="spellEnd"/>
      <w:r>
        <w:tab/>
        <w:t>(Eurokoodeks. Ehituskonstruktsioonide projekteerimise alused)</w:t>
      </w:r>
    </w:p>
    <w:p w14:paraId="1AD59CFE" w14:textId="77777777" w:rsidR="00A6566B" w:rsidRDefault="00A6566B" w:rsidP="00A6566B">
      <w:pPr>
        <w:pStyle w:val="Loendilik"/>
        <w:numPr>
          <w:ilvl w:val="0"/>
          <w:numId w:val="54"/>
        </w:numPr>
        <w:ind w:left="1276" w:firstLine="0"/>
      </w:pPr>
      <w:r>
        <w:t xml:space="preserve">EVS-EN 1991-1-1:2002 </w:t>
      </w:r>
      <w:proofErr w:type="spellStart"/>
      <w:r>
        <w:t>Eurocode</w:t>
      </w:r>
      <w:proofErr w:type="spellEnd"/>
      <w:r>
        <w:t xml:space="preserve"> 1: </w:t>
      </w:r>
      <w:proofErr w:type="spellStart"/>
      <w:r>
        <w:t>Actions</w:t>
      </w:r>
      <w:proofErr w:type="spellEnd"/>
      <w:r>
        <w:t xml:space="preserve"> on </w:t>
      </w:r>
      <w:proofErr w:type="spellStart"/>
      <w:r>
        <w:t>structures</w:t>
      </w:r>
      <w:proofErr w:type="spellEnd"/>
      <w:r>
        <w:t xml:space="preserve"> - Part 1-1: General </w:t>
      </w:r>
      <w:proofErr w:type="spellStart"/>
      <w:r>
        <w:t>actions</w:t>
      </w:r>
      <w:proofErr w:type="spellEnd"/>
      <w:r>
        <w:t xml:space="preserve"> - </w:t>
      </w:r>
      <w:proofErr w:type="spellStart"/>
      <w:r>
        <w:t>Densities</w:t>
      </w:r>
      <w:proofErr w:type="spellEnd"/>
      <w:r>
        <w:t xml:space="preserve">, </w:t>
      </w:r>
      <w:proofErr w:type="spellStart"/>
      <w:r>
        <w:t>self-weight</w:t>
      </w:r>
      <w:proofErr w:type="spellEnd"/>
      <w:r>
        <w:t xml:space="preserve">, </w:t>
      </w:r>
      <w:proofErr w:type="spellStart"/>
      <w:r>
        <w:t>imposed</w:t>
      </w:r>
      <w:proofErr w:type="spellEnd"/>
      <w:r>
        <w:t xml:space="preserve"> </w:t>
      </w:r>
      <w:proofErr w:type="spellStart"/>
      <w:r>
        <w:t>loads</w:t>
      </w:r>
      <w:proofErr w:type="spellEnd"/>
      <w:r>
        <w:t xml:space="preserve"> </w:t>
      </w:r>
      <w:proofErr w:type="spellStart"/>
      <w:r>
        <w:t>for</w:t>
      </w:r>
      <w:proofErr w:type="spellEnd"/>
      <w:r>
        <w:t xml:space="preserve"> </w:t>
      </w:r>
      <w:proofErr w:type="spellStart"/>
      <w:r>
        <w:t>buildings</w:t>
      </w:r>
      <w:proofErr w:type="spellEnd"/>
      <w:r>
        <w:t xml:space="preserve"> (Eurokoodeks 1: Ehituskonstruktsioonide koormused. Osa 1-1: </w:t>
      </w:r>
      <w:proofErr w:type="spellStart"/>
      <w:r>
        <w:t>Üldkoormused</w:t>
      </w:r>
      <w:proofErr w:type="spellEnd"/>
      <w:r>
        <w:t xml:space="preserve">. Mahukaalud, omakaalud, hoonete </w:t>
      </w:r>
      <w:proofErr w:type="spellStart"/>
      <w:r>
        <w:t>kasuskoormused</w:t>
      </w:r>
      <w:proofErr w:type="spellEnd"/>
      <w:r>
        <w:t>)</w:t>
      </w:r>
    </w:p>
    <w:p w14:paraId="0FF46FE7" w14:textId="77777777" w:rsidR="00A6566B" w:rsidRDefault="00A6566B" w:rsidP="00A6566B">
      <w:pPr>
        <w:pStyle w:val="Loendilik"/>
        <w:numPr>
          <w:ilvl w:val="0"/>
          <w:numId w:val="54"/>
        </w:numPr>
        <w:ind w:left="1276" w:firstLine="0"/>
      </w:pPr>
      <w:r>
        <w:t xml:space="preserve">EVS-EN 1991-1-2:2004 </w:t>
      </w:r>
      <w:proofErr w:type="spellStart"/>
      <w:r>
        <w:t>Eurocode</w:t>
      </w:r>
      <w:proofErr w:type="spellEnd"/>
      <w:r>
        <w:t xml:space="preserve"> 1: </w:t>
      </w:r>
      <w:proofErr w:type="spellStart"/>
      <w:r>
        <w:t>Actions</w:t>
      </w:r>
      <w:proofErr w:type="spellEnd"/>
      <w:r>
        <w:t xml:space="preserve"> on </w:t>
      </w:r>
      <w:proofErr w:type="spellStart"/>
      <w:r>
        <w:t>structures</w:t>
      </w:r>
      <w:proofErr w:type="spellEnd"/>
      <w:r>
        <w:t xml:space="preserve"> - Part 1-2: General </w:t>
      </w:r>
      <w:proofErr w:type="spellStart"/>
      <w:r>
        <w:t>actions</w:t>
      </w:r>
      <w:proofErr w:type="spellEnd"/>
      <w:r>
        <w:t xml:space="preserve"> - </w:t>
      </w:r>
      <w:proofErr w:type="spellStart"/>
      <w:r>
        <w:t>Actions</w:t>
      </w:r>
      <w:proofErr w:type="spellEnd"/>
      <w:r>
        <w:t xml:space="preserve"> on </w:t>
      </w:r>
      <w:proofErr w:type="spellStart"/>
      <w:r>
        <w:t>structures</w:t>
      </w:r>
      <w:proofErr w:type="spellEnd"/>
      <w:r>
        <w:t xml:space="preserve"> </w:t>
      </w:r>
      <w:proofErr w:type="spellStart"/>
      <w:r>
        <w:t>exposed</w:t>
      </w:r>
      <w:proofErr w:type="spellEnd"/>
      <w:r>
        <w:t xml:space="preserve"> </w:t>
      </w:r>
      <w:proofErr w:type="spellStart"/>
      <w:r>
        <w:t>to</w:t>
      </w:r>
      <w:proofErr w:type="spellEnd"/>
      <w:r>
        <w:t xml:space="preserve"> </w:t>
      </w:r>
      <w:proofErr w:type="spellStart"/>
      <w:r>
        <w:t>fire</w:t>
      </w:r>
      <w:proofErr w:type="spellEnd"/>
      <w:r>
        <w:tab/>
        <w:t xml:space="preserve"> (Eurokoodeks 1: Ehituskonstruktsioonide koormused. Osa 1-2: </w:t>
      </w:r>
      <w:proofErr w:type="spellStart"/>
      <w:r>
        <w:t>Üldkoormused</w:t>
      </w:r>
      <w:proofErr w:type="spellEnd"/>
      <w:r>
        <w:t>. Tulekahjukoormus)</w:t>
      </w:r>
    </w:p>
    <w:p w14:paraId="2F75AA2A" w14:textId="77777777" w:rsidR="00A6566B" w:rsidRDefault="00A6566B" w:rsidP="00A6566B">
      <w:pPr>
        <w:pStyle w:val="Loendilik"/>
        <w:numPr>
          <w:ilvl w:val="0"/>
          <w:numId w:val="54"/>
        </w:numPr>
        <w:ind w:left="1276" w:firstLine="0"/>
      </w:pPr>
      <w:r>
        <w:t xml:space="preserve">EVS-EN 1991-1-3:2006 </w:t>
      </w:r>
      <w:proofErr w:type="spellStart"/>
      <w:r>
        <w:t>Eurocode</w:t>
      </w:r>
      <w:proofErr w:type="spellEnd"/>
      <w:r>
        <w:t xml:space="preserve"> 1 - </w:t>
      </w:r>
      <w:proofErr w:type="spellStart"/>
      <w:r>
        <w:t>Actions</w:t>
      </w:r>
      <w:proofErr w:type="spellEnd"/>
      <w:r>
        <w:t xml:space="preserve"> on </w:t>
      </w:r>
      <w:proofErr w:type="spellStart"/>
      <w:r>
        <w:t>structures</w:t>
      </w:r>
      <w:proofErr w:type="spellEnd"/>
      <w:r>
        <w:t xml:space="preserve"> - Part 1-3: General </w:t>
      </w:r>
      <w:proofErr w:type="spellStart"/>
      <w:r>
        <w:t>actions</w:t>
      </w:r>
      <w:proofErr w:type="spellEnd"/>
      <w:r>
        <w:t xml:space="preserve"> - </w:t>
      </w:r>
      <w:proofErr w:type="spellStart"/>
      <w:r>
        <w:t>Snow</w:t>
      </w:r>
      <w:proofErr w:type="spellEnd"/>
      <w:r>
        <w:t xml:space="preserve"> </w:t>
      </w:r>
      <w:proofErr w:type="spellStart"/>
      <w:r>
        <w:t>loads</w:t>
      </w:r>
      <w:proofErr w:type="spellEnd"/>
      <w:r>
        <w:t xml:space="preserve"> (Eurokoodeks 1: Ehituskonstruktsioonide koormused Osa 1-3: </w:t>
      </w:r>
      <w:proofErr w:type="spellStart"/>
      <w:r>
        <w:t>Üldkoormused</w:t>
      </w:r>
      <w:proofErr w:type="spellEnd"/>
      <w:r>
        <w:t>. Lumekoormus)</w:t>
      </w:r>
    </w:p>
    <w:p w14:paraId="500DDE68" w14:textId="77777777" w:rsidR="00A6566B" w:rsidRDefault="00A6566B" w:rsidP="00A6566B">
      <w:pPr>
        <w:pStyle w:val="Loendilik"/>
        <w:numPr>
          <w:ilvl w:val="0"/>
          <w:numId w:val="54"/>
        </w:numPr>
        <w:ind w:left="1276" w:firstLine="0"/>
      </w:pPr>
      <w:r>
        <w:t xml:space="preserve">EVS-EN 1991-1-4:2005 </w:t>
      </w:r>
      <w:proofErr w:type="spellStart"/>
      <w:r>
        <w:t>Eurocode</w:t>
      </w:r>
      <w:proofErr w:type="spellEnd"/>
      <w:r>
        <w:t xml:space="preserve"> 1: </w:t>
      </w:r>
      <w:proofErr w:type="spellStart"/>
      <w:r>
        <w:t>Actions</w:t>
      </w:r>
      <w:proofErr w:type="spellEnd"/>
      <w:r>
        <w:t xml:space="preserve"> on </w:t>
      </w:r>
      <w:proofErr w:type="spellStart"/>
      <w:r>
        <w:t>structures</w:t>
      </w:r>
      <w:proofErr w:type="spellEnd"/>
      <w:r>
        <w:t xml:space="preserve"> - Part 1-4: General </w:t>
      </w:r>
      <w:proofErr w:type="spellStart"/>
      <w:r>
        <w:t>actions</w:t>
      </w:r>
      <w:proofErr w:type="spellEnd"/>
      <w:r>
        <w:t xml:space="preserve"> - Wind </w:t>
      </w:r>
      <w:proofErr w:type="spellStart"/>
      <w:r>
        <w:t>actions</w:t>
      </w:r>
      <w:proofErr w:type="spellEnd"/>
      <w:r>
        <w:t xml:space="preserve"> (Eurokoodeks 1: Ehituskonstruktsioonide koormused. Osa 1-4: </w:t>
      </w:r>
      <w:proofErr w:type="spellStart"/>
      <w:r>
        <w:t>Üldkoormused.Tuulekoormus</w:t>
      </w:r>
      <w:proofErr w:type="spellEnd"/>
      <w:r>
        <w:t>)</w:t>
      </w:r>
    </w:p>
    <w:p w14:paraId="3F1A0AC2" w14:textId="77777777" w:rsidR="00A6566B" w:rsidRDefault="00A6566B" w:rsidP="00A6566B">
      <w:pPr>
        <w:pStyle w:val="Loendilik"/>
        <w:numPr>
          <w:ilvl w:val="0"/>
          <w:numId w:val="54"/>
        </w:numPr>
        <w:ind w:left="1276" w:firstLine="0"/>
      </w:pPr>
      <w:r>
        <w:t xml:space="preserve">EVS-EN 1991-1-5:2004 </w:t>
      </w:r>
      <w:proofErr w:type="spellStart"/>
      <w:r>
        <w:t>Eurocode</w:t>
      </w:r>
      <w:proofErr w:type="spellEnd"/>
      <w:r>
        <w:t xml:space="preserve"> 1: </w:t>
      </w:r>
      <w:proofErr w:type="spellStart"/>
      <w:r>
        <w:t>Actions</w:t>
      </w:r>
      <w:proofErr w:type="spellEnd"/>
      <w:r>
        <w:t xml:space="preserve"> on </w:t>
      </w:r>
      <w:proofErr w:type="spellStart"/>
      <w:r>
        <w:t>structures</w:t>
      </w:r>
      <w:proofErr w:type="spellEnd"/>
      <w:r>
        <w:t xml:space="preserve"> - Part 1-5: General </w:t>
      </w:r>
      <w:proofErr w:type="spellStart"/>
      <w:r>
        <w:t>actions</w:t>
      </w:r>
      <w:proofErr w:type="spellEnd"/>
      <w:r>
        <w:t xml:space="preserve"> - </w:t>
      </w:r>
      <w:proofErr w:type="spellStart"/>
      <w:r>
        <w:t>Thermal</w:t>
      </w:r>
      <w:proofErr w:type="spellEnd"/>
      <w:r>
        <w:t xml:space="preserve"> </w:t>
      </w:r>
      <w:proofErr w:type="spellStart"/>
      <w:r>
        <w:t>actions</w:t>
      </w:r>
      <w:proofErr w:type="spellEnd"/>
      <w:r>
        <w:t xml:space="preserve"> (Eurokoodeks 1: Ehituskonstruktsioonide koormused. Osa 1-5: </w:t>
      </w:r>
      <w:proofErr w:type="spellStart"/>
      <w:r>
        <w:t>Üldkoormused</w:t>
      </w:r>
      <w:proofErr w:type="spellEnd"/>
      <w:r>
        <w:t>. Temperatuurikoormus)</w:t>
      </w:r>
    </w:p>
    <w:p w14:paraId="651B792F" w14:textId="77777777" w:rsidR="00A6566B" w:rsidRDefault="00A6566B" w:rsidP="00A6566B">
      <w:pPr>
        <w:pStyle w:val="Loendilik"/>
        <w:numPr>
          <w:ilvl w:val="0"/>
          <w:numId w:val="54"/>
        </w:numPr>
        <w:ind w:left="1276" w:firstLine="0"/>
      </w:pPr>
      <w:r>
        <w:t xml:space="preserve">EVS-EN 1991-1-6:2005 </w:t>
      </w:r>
      <w:proofErr w:type="spellStart"/>
      <w:r>
        <w:t>Eurocode</w:t>
      </w:r>
      <w:proofErr w:type="spellEnd"/>
      <w:r>
        <w:t xml:space="preserve"> 1: </w:t>
      </w:r>
      <w:proofErr w:type="spellStart"/>
      <w:r>
        <w:t>Actions</w:t>
      </w:r>
      <w:proofErr w:type="spellEnd"/>
      <w:r>
        <w:t xml:space="preserve"> on </w:t>
      </w:r>
      <w:proofErr w:type="spellStart"/>
      <w:r>
        <w:t>structures</w:t>
      </w:r>
      <w:proofErr w:type="spellEnd"/>
      <w:r>
        <w:t xml:space="preserve"> - Part 1-6: General </w:t>
      </w:r>
      <w:proofErr w:type="spellStart"/>
      <w:r>
        <w:t>actions</w:t>
      </w:r>
      <w:proofErr w:type="spellEnd"/>
      <w:r>
        <w:t xml:space="preserve"> - </w:t>
      </w:r>
      <w:proofErr w:type="spellStart"/>
      <w:r>
        <w:t>Actions</w:t>
      </w:r>
      <w:proofErr w:type="spellEnd"/>
      <w:r>
        <w:t xml:space="preserve"> </w:t>
      </w:r>
      <w:proofErr w:type="spellStart"/>
      <w:r>
        <w:t>during</w:t>
      </w:r>
      <w:proofErr w:type="spellEnd"/>
      <w:r>
        <w:t xml:space="preserve"> </w:t>
      </w:r>
      <w:proofErr w:type="spellStart"/>
      <w:r>
        <w:t>execution</w:t>
      </w:r>
      <w:proofErr w:type="spellEnd"/>
      <w:r>
        <w:t xml:space="preserve"> (Eurokoodeks 1: Ehituskonstruktsioonide koormused. Osa 1-6: </w:t>
      </w:r>
      <w:proofErr w:type="spellStart"/>
      <w:r>
        <w:t>Üldkoormused</w:t>
      </w:r>
      <w:proofErr w:type="spellEnd"/>
      <w:r>
        <w:t>. Ehitusaegsed koormused)</w:t>
      </w:r>
    </w:p>
    <w:p w14:paraId="6A04EF91" w14:textId="77777777" w:rsidR="00A6566B" w:rsidRDefault="00A6566B" w:rsidP="00A6566B">
      <w:pPr>
        <w:pStyle w:val="Loendilik"/>
        <w:numPr>
          <w:ilvl w:val="0"/>
          <w:numId w:val="54"/>
        </w:numPr>
        <w:ind w:left="1276" w:firstLine="0"/>
      </w:pPr>
      <w:r>
        <w:t xml:space="preserve">EVS-EN 1991-1-7:2006 </w:t>
      </w:r>
      <w:proofErr w:type="spellStart"/>
      <w:r>
        <w:t>Eurocode</w:t>
      </w:r>
      <w:proofErr w:type="spellEnd"/>
      <w:r>
        <w:t xml:space="preserve"> 1 - </w:t>
      </w:r>
      <w:proofErr w:type="spellStart"/>
      <w:r>
        <w:t>Actions</w:t>
      </w:r>
      <w:proofErr w:type="spellEnd"/>
      <w:r>
        <w:t xml:space="preserve"> on </w:t>
      </w:r>
      <w:proofErr w:type="spellStart"/>
      <w:r>
        <w:t>structures</w:t>
      </w:r>
      <w:proofErr w:type="spellEnd"/>
      <w:r>
        <w:t xml:space="preserve"> - Part 1-7: General </w:t>
      </w:r>
      <w:proofErr w:type="spellStart"/>
      <w:r>
        <w:t>actions</w:t>
      </w:r>
      <w:proofErr w:type="spellEnd"/>
      <w:r>
        <w:t xml:space="preserve"> - </w:t>
      </w:r>
      <w:proofErr w:type="spellStart"/>
      <w:r>
        <w:t>Accidental</w:t>
      </w:r>
      <w:proofErr w:type="spellEnd"/>
      <w:r>
        <w:t xml:space="preserve"> </w:t>
      </w:r>
      <w:proofErr w:type="spellStart"/>
      <w:r>
        <w:t>actions</w:t>
      </w:r>
      <w:proofErr w:type="spellEnd"/>
      <w:r>
        <w:t xml:space="preserve"> (Eurokoodeks 1: Ehituskonstruktsioonide koormused. Osa 1-7: </w:t>
      </w:r>
      <w:proofErr w:type="spellStart"/>
      <w:r>
        <w:t>Üldkoormused</w:t>
      </w:r>
      <w:proofErr w:type="spellEnd"/>
      <w:r>
        <w:t>. Erakorralised koormused)</w:t>
      </w:r>
    </w:p>
    <w:p w14:paraId="5A67724E" w14:textId="77777777" w:rsidR="00A6566B" w:rsidRDefault="00A6566B" w:rsidP="00A6566B">
      <w:pPr>
        <w:pStyle w:val="Loendilik"/>
        <w:numPr>
          <w:ilvl w:val="0"/>
          <w:numId w:val="54"/>
        </w:numPr>
        <w:ind w:left="1276" w:firstLine="0"/>
      </w:pPr>
      <w:r>
        <w:lastRenderedPageBreak/>
        <w:t xml:space="preserve">EVS-EN 1992-1-1:2005 </w:t>
      </w:r>
      <w:proofErr w:type="spellStart"/>
      <w:r>
        <w:t>Eurocode</w:t>
      </w:r>
      <w:proofErr w:type="spellEnd"/>
      <w:r>
        <w:t xml:space="preserve"> 2: Design of </w:t>
      </w:r>
      <w:proofErr w:type="spellStart"/>
      <w:r>
        <w:t>concrete</w:t>
      </w:r>
      <w:proofErr w:type="spellEnd"/>
      <w:r>
        <w:t xml:space="preserve"> </w:t>
      </w:r>
      <w:proofErr w:type="spellStart"/>
      <w:r>
        <w:t>structures</w:t>
      </w:r>
      <w:proofErr w:type="spellEnd"/>
      <w:r>
        <w:t xml:space="preserve"> - Part 1-1: General </w:t>
      </w:r>
      <w:proofErr w:type="spellStart"/>
      <w:r>
        <w:t>rules</w:t>
      </w:r>
      <w:proofErr w:type="spellEnd"/>
      <w:r>
        <w:t xml:space="preserve"> and </w:t>
      </w:r>
      <w:proofErr w:type="spellStart"/>
      <w:r>
        <w:t>rules</w:t>
      </w:r>
      <w:proofErr w:type="spellEnd"/>
      <w:r>
        <w:t xml:space="preserve"> </w:t>
      </w:r>
      <w:proofErr w:type="spellStart"/>
      <w:r>
        <w:t>for</w:t>
      </w:r>
      <w:proofErr w:type="spellEnd"/>
      <w:r>
        <w:t xml:space="preserve"> </w:t>
      </w:r>
      <w:proofErr w:type="spellStart"/>
      <w:r>
        <w:t>buildings</w:t>
      </w:r>
      <w:proofErr w:type="spellEnd"/>
      <w:r>
        <w:t xml:space="preserve"> (Eurokoodeks 2: Betoonkonstruktsioonide projekteerimine. Osa 1-1: Üldreeglid ja reeglid hoonetele)</w:t>
      </w:r>
    </w:p>
    <w:p w14:paraId="4D98F200" w14:textId="77777777" w:rsidR="00A6566B" w:rsidRDefault="00A6566B" w:rsidP="00A6566B">
      <w:pPr>
        <w:pStyle w:val="Loendilik"/>
        <w:numPr>
          <w:ilvl w:val="0"/>
          <w:numId w:val="54"/>
        </w:numPr>
        <w:ind w:left="1276" w:firstLine="0"/>
      </w:pPr>
      <w:r>
        <w:t xml:space="preserve">EVS-EN 1992-2:2005 </w:t>
      </w:r>
      <w:proofErr w:type="spellStart"/>
      <w:r>
        <w:t>Eurocode</w:t>
      </w:r>
      <w:proofErr w:type="spellEnd"/>
      <w:r>
        <w:t xml:space="preserve"> 2 - Design of </w:t>
      </w:r>
      <w:proofErr w:type="spellStart"/>
      <w:r>
        <w:t>concrete</w:t>
      </w:r>
      <w:proofErr w:type="spellEnd"/>
      <w:r>
        <w:t xml:space="preserve"> </w:t>
      </w:r>
      <w:proofErr w:type="spellStart"/>
      <w:r>
        <w:t>structures</w:t>
      </w:r>
      <w:proofErr w:type="spellEnd"/>
      <w:r>
        <w:t xml:space="preserve"> - </w:t>
      </w:r>
      <w:proofErr w:type="spellStart"/>
      <w:r>
        <w:t>Concrete</w:t>
      </w:r>
      <w:proofErr w:type="spellEnd"/>
      <w:r>
        <w:t xml:space="preserve"> </w:t>
      </w:r>
      <w:proofErr w:type="spellStart"/>
      <w:r>
        <w:t>bridges</w:t>
      </w:r>
      <w:proofErr w:type="spellEnd"/>
      <w:r>
        <w:t xml:space="preserve"> - Design and </w:t>
      </w:r>
      <w:proofErr w:type="spellStart"/>
      <w:r>
        <w:t>detailing</w:t>
      </w:r>
      <w:proofErr w:type="spellEnd"/>
      <w:r>
        <w:t xml:space="preserve"> </w:t>
      </w:r>
      <w:proofErr w:type="spellStart"/>
      <w:r>
        <w:t>rules</w:t>
      </w:r>
      <w:proofErr w:type="spellEnd"/>
      <w:r>
        <w:t xml:space="preserve"> (Eurokoodeks 2: Raudbetoonkonstruktsioonide projekteerimine. Osa 2: Betoonsillad. Arvutus- ja detailiseerimisreeglid)</w:t>
      </w:r>
    </w:p>
    <w:p w14:paraId="7F88D7C4" w14:textId="77777777" w:rsidR="00A6566B" w:rsidRDefault="00A6566B" w:rsidP="00A6566B">
      <w:pPr>
        <w:pStyle w:val="Loendilik"/>
        <w:numPr>
          <w:ilvl w:val="0"/>
          <w:numId w:val="54"/>
        </w:numPr>
        <w:ind w:left="1276" w:firstLine="0"/>
      </w:pPr>
      <w:r w:rsidRPr="000E1EA7">
        <w:t xml:space="preserve">EVS-EN 1997-2:2007 </w:t>
      </w:r>
      <w:proofErr w:type="spellStart"/>
      <w:r w:rsidRPr="000E1EA7">
        <w:t>Eurocode</w:t>
      </w:r>
      <w:proofErr w:type="spellEnd"/>
      <w:r w:rsidRPr="000E1EA7">
        <w:t xml:space="preserve"> 7 - </w:t>
      </w:r>
      <w:proofErr w:type="spellStart"/>
      <w:r w:rsidRPr="000E1EA7">
        <w:t>Geotechnical</w:t>
      </w:r>
      <w:proofErr w:type="spellEnd"/>
      <w:r w:rsidRPr="000E1EA7">
        <w:t xml:space="preserve"> </w:t>
      </w:r>
      <w:proofErr w:type="spellStart"/>
      <w:r w:rsidRPr="000E1EA7">
        <w:t>design</w:t>
      </w:r>
      <w:proofErr w:type="spellEnd"/>
      <w:r w:rsidRPr="000E1EA7">
        <w:t xml:space="preserve"> - Part 2: </w:t>
      </w:r>
      <w:proofErr w:type="spellStart"/>
      <w:r w:rsidRPr="000E1EA7">
        <w:t>Ground</w:t>
      </w:r>
      <w:proofErr w:type="spellEnd"/>
      <w:r w:rsidRPr="000E1EA7">
        <w:t xml:space="preserve"> </w:t>
      </w:r>
      <w:proofErr w:type="spellStart"/>
      <w:r w:rsidRPr="000E1EA7">
        <w:t>investigation</w:t>
      </w:r>
      <w:proofErr w:type="spellEnd"/>
      <w:r w:rsidRPr="000E1EA7">
        <w:t xml:space="preserve"> and </w:t>
      </w:r>
      <w:proofErr w:type="spellStart"/>
      <w:r w:rsidRPr="000E1EA7">
        <w:t>testing</w:t>
      </w:r>
      <w:proofErr w:type="spellEnd"/>
      <w:r w:rsidRPr="000E1EA7">
        <w:t xml:space="preserve"> (Eurokoodeks 7: </w:t>
      </w:r>
      <w:proofErr w:type="spellStart"/>
      <w:r w:rsidRPr="000E1EA7">
        <w:t>Geotehniline</w:t>
      </w:r>
      <w:proofErr w:type="spellEnd"/>
      <w:r w:rsidRPr="000E1EA7">
        <w:t xml:space="preserve"> projekteerimine. Osa 2: Pinnaseuuringud ja katsetamine)</w:t>
      </w:r>
    </w:p>
    <w:p w14:paraId="3FCA7E61" w14:textId="77777777" w:rsidR="00A6566B" w:rsidRDefault="00A6566B" w:rsidP="00A6566B">
      <w:pPr>
        <w:pStyle w:val="Loendilik"/>
        <w:numPr>
          <w:ilvl w:val="0"/>
          <w:numId w:val="54"/>
        </w:numPr>
        <w:ind w:left="1276" w:firstLine="0"/>
      </w:pPr>
      <w:r>
        <w:t xml:space="preserve">EVS-EN 1997-1:2005 </w:t>
      </w:r>
      <w:proofErr w:type="spellStart"/>
      <w:r>
        <w:t>Eurocode</w:t>
      </w:r>
      <w:proofErr w:type="spellEnd"/>
      <w:r>
        <w:t xml:space="preserve"> 7: </w:t>
      </w:r>
      <w:proofErr w:type="spellStart"/>
      <w:r>
        <w:t>Geotechnical</w:t>
      </w:r>
      <w:proofErr w:type="spellEnd"/>
      <w:r>
        <w:t xml:space="preserve"> </w:t>
      </w:r>
      <w:proofErr w:type="spellStart"/>
      <w:r>
        <w:t>design</w:t>
      </w:r>
      <w:proofErr w:type="spellEnd"/>
      <w:r>
        <w:t xml:space="preserve"> - Part 1: General </w:t>
      </w:r>
      <w:proofErr w:type="spellStart"/>
      <w:r>
        <w:t>rules</w:t>
      </w:r>
      <w:proofErr w:type="spellEnd"/>
      <w:r>
        <w:t xml:space="preserve"> (Eurokoodeks 7: </w:t>
      </w:r>
      <w:proofErr w:type="spellStart"/>
      <w:r>
        <w:t>Geotehniline</w:t>
      </w:r>
      <w:proofErr w:type="spellEnd"/>
      <w:r>
        <w:t xml:space="preserve"> projekteerimine. Osa 1: Üldeeskirjad)</w:t>
      </w:r>
    </w:p>
    <w:p w14:paraId="565F1299" w14:textId="77777777" w:rsidR="00A6566B" w:rsidRDefault="00A6566B" w:rsidP="00A6566B">
      <w:pPr>
        <w:pStyle w:val="Loendilik"/>
        <w:numPr>
          <w:ilvl w:val="0"/>
          <w:numId w:val="54"/>
        </w:numPr>
        <w:ind w:left="1276" w:firstLine="0"/>
      </w:pPr>
      <w:r>
        <w:t xml:space="preserve">EVS-EN 50122-1:2022 </w:t>
      </w:r>
      <w:proofErr w:type="spellStart"/>
      <w:r>
        <w:t>Railway</w:t>
      </w:r>
      <w:proofErr w:type="spellEnd"/>
      <w:r>
        <w:t xml:space="preserve"> </w:t>
      </w:r>
      <w:proofErr w:type="spellStart"/>
      <w:r>
        <w:t>applications</w:t>
      </w:r>
      <w:proofErr w:type="spellEnd"/>
      <w:r>
        <w:t xml:space="preserve"> - </w:t>
      </w:r>
      <w:proofErr w:type="spellStart"/>
      <w:r>
        <w:t>Fixed</w:t>
      </w:r>
      <w:proofErr w:type="spellEnd"/>
      <w:r>
        <w:t xml:space="preserve"> </w:t>
      </w:r>
      <w:proofErr w:type="spellStart"/>
      <w:r>
        <w:t>installations</w:t>
      </w:r>
      <w:proofErr w:type="spellEnd"/>
      <w:r>
        <w:t xml:space="preserve"> - </w:t>
      </w:r>
      <w:proofErr w:type="spellStart"/>
      <w:r>
        <w:t>Electrical</w:t>
      </w:r>
      <w:proofErr w:type="spellEnd"/>
      <w:r>
        <w:t xml:space="preserve"> </w:t>
      </w:r>
      <w:proofErr w:type="spellStart"/>
      <w:r>
        <w:t>safety</w:t>
      </w:r>
      <w:proofErr w:type="spellEnd"/>
      <w:r>
        <w:t xml:space="preserve">, </w:t>
      </w:r>
      <w:proofErr w:type="spellStart"/>
      <w:r>
        <w:t>earthing</w:t>
      </w:r>
      <w:proofErr w:type="spellEnd"/>
      <w:r>
        <w:t xml:space="preserve"> and </w:t>
      </w:r>
      <w:proofErr w:type="spellStart"/>
      <w:r>
        <w:t>the</w:t>
      </w:r>
      <w:proofErr w:type="spellEnd"/>
      <w:r>
        <w:t xml:space="preserve"> </w:t>
      </w:r>
      <w:proofErr w:type="spellStart"/>
      <w:r>
        <w:t>return</w:t>
      </w:r>
      <w:proofErr w:type="spellEnd"/>
      <w:r>
        <w:t xml:space="preserve"> </w:t>
      </w:r>
      <w:proofErr w:type="spellStart"/>
      <w:r>
        <w:t>circuit</w:t>
      </w:r>
      <w:proofErr w:type="spellEnd"/>
      <w:r>
        <w:t xml:space="preserve"> - Part 1: </w:t>
      </w:r>
      <w:proofErr w:type="spellStart"/>
      <w:r>
        <w:t>Protective</w:t>
      </w:r>
      <w:proofErr w:type="spellEnd"/>
      <w:r>
        <w:t xml:space="preserve"> </w:t>
      </w:r>
      <w:proofErr w:type="spellStart"/>
      <w:r>
        <w:t>provisions</w:t>
      </w:r>
      <w:proofErr w:type="spellEnd"/>
      <w:r>
        <w:t xml:space="preserve"> </w:t>
      </w:r>
      <w:proofErr w:type="spellStart"/>
      <w:r>
        <w:t>against</w:t>
      </w:r>
      <w:proofErr w:type="spellEnd"/>
      <w:r>
        <w:t xml:space="preserve"> </w:t>
      </w:r>
      <w:proofErr w:type="spellStart"/>
      <w:r>
        <w:t>electric</w:t>
      </w:r>
      <w:proofErr w:type="spellEnd"/>
      <w:r>
        <w:t xml:space="preserve"> </w:t>
      </w:r>
      <w:proofErr w:type="spellStart"/>
      <w:r>
        <w:t>shock</w:t>
      </w:r>
      <w:proofErr w:type="spellEnd"/>
      <w:r>
        <w:t xml:space="preserve"> (Raudteealased rakendused. Püsipaigaldised. Elektriohutus, maandamine ja tagasivooluahel. Osa 1: Kaitsemeetmed elektrilöögi eest)</w:t>
      </w:r>
    </w:p>
    <w:p w14:paraId="18595CBD" w14:textId="77777777" w:rsidR="00A6566B" w:rsidRDefault="00A6566B" w:rsidP="00A6566B">
      <w:pPr>
        <w:pStyle w:val="Loendilik"/>
        <w:numPr>
          <w:ilvl w:val="0"/>
          <w:numId w:val="54"/>
        </w:numPr>
        <w:ind w:left="1276" w:firstLine="0"/>
      </w:pPr>
      <w:r w:rsidRPr="3A2EB1D2">
        <w:rPr>
          <w:lang w:val="en-US"/>
        </w:rPr>
        <w:t xml:space="preserve">EVS 848:2021 </w:t>
      </w:r>
      <w:proofErr w:type="spellStart"/>
      <w:r w:rsidRPr="3A2EB1D2">
        <w:rPr>
          <w:lang w:val="en-US"/>
        </w:rPr>
        <w:t>Väliskanalisatsioonivõrk</w:t>
      </w:r>
      <w:proofErr w:type="spellEnd"/>
      <w:r w:rsidRPr="3A2EB1D2">
        <w:rPr>
          <w:lang w:val="en-US"/>
        </w:rPr>
        <w:t xml:space="preserve"> (Sewer systems outside buildings)</w:t>
      </w:r>
    </w:p>
    <w:p w14:paraId="37477A61" w14:textId="77777777" w:rsidR="00A6566B" w:rsidRDefault="00A6566B" w:rsidP="00A6566B">
      <w:pPr>
        <w:pStyle w:val="Loendilik"/>
        <w:numPr>
          <w:ilvl w:val="0"/>
          <w:numId w:val="54"/>
        </w:numPr>
        <w:ind w:left="1276" w:firstLine="0"/>
        <w:rPr>
          <w:lang w:val="en-US"/>
        </w:rPr>
      </w:pPr>
      <w:r w:rsidRPr="3A2EB1D2">
        <w:rPr>
          <w:lang w:val="en-US"/>
        </w:rPr>
        <w:t xml:space="preserve">EVS 814:2020 </w:t>
      </w:r>
      <w:proofErr w:type="spellStart"/>
      <w:r w:rsidRPr="3A2EB1D2">
        <w:rPr>
          <w:color w:val="000000" w:themeColor="text1"/>
          <w:szCs w:val="24"/>
          <w:lang w:val="en-US"/>
        </w:rPr>
        <w:t>Normaalbetooni</w:t>
      </w:r>
      <w:proofErr w:type="spellEnd"/>
      <w:r w:rsidRPr="3A2EB1D2">
        <w:rPr>
          <w:color w:val="000000" w:themeColor="text1"/>
          <w:szCs w:val="24"/>
          <w:lang w:val="en-US"/>
        </w:rPr>
        <w:t xml:space="preserve"> </w:t>
      </w:r>
      <w:proofErr w:type="spellStart"/>
      <w:r w:rsidRPr="3A2EB1D2">
        <w:rPr>
          <w:color w:val="000000" w:themeColor="text1"/>
          <w:szCs w:val="24"/>
          <w:lang w:val="en-US"/>
        </w:rPr>
        <w:t>külmakindlus</w:t>
      </w:r>
      <w:proofErr w:type="spellEnd"/>
      <w:r w:rsidRPr="3A2EB1D2">
        <w:rPr>
          <w:color w:val="000000" w:themeColor="text1"/>
          <w:szCs w:val="24"/>
          <w:lang w:val="en-US"/>
        </w:rPr>
        <w:t xml:space="preserve">. </w:t>
      </w:r>
      <w:proofErr w:type="spellStart"/>
      <w:r w:rsidRPr="3A2EB1D2">
        <w:rPr>
          <w:color w:val="000000" w:themeColor="text1"/>
          <w:szCs w:val="24"/>
          <w:lang w:val="en-US"/>
        </w:rPr>
        <w:t>Määratlused</w:t>
      </w:r>
      <w:proofErr w:type="spellEnd"/>
      <w:r w:rsidRPr="3A2EB1D2">
        <w:rPr>
          <w:color w:val="000000" w:themeColor="text1"/>
          <w:szCs w:val="24"/>
          <w:lang w:val="en-US"/>
        </w:rPr>
        <w:t xml:space="preserve">, </w:t>
      </w:r>
      <w:proofErr w:type="spellStart"/>
      <w:r w:rsidRPr="3A2EB1D2">
        <w:rPr>
          <w:color w:val="000000" w:themeColor="text1"/>
          <w:szCs w:val="24"/>
          <w:lang w:val="en-US"/>
        </w:rPr>
        <w:t>spetsifikatsioonid</w:t>
      </w:r>
      <w:proofErr w:type="spellEnd"/>
      <w:r w:rsidRPr="3A2EB1D2">
        <w:rPr>
          <w:color w:val="000000" w:themeColor="text1"/>
          <w:szCs w:val="24"/>
          <w:lang w:val="en-US"/>
        </w:rPr>
        <w:t xml:space="preserve"> ja </w:t>
      </w:r>
      <w:proofErr w:type="spellStart"/>
      <w:r w:rsidRPr="3A2EB1D2">
        <w:rPr>
          <w:color w:val="000000" w:themeColor="text1"/>
          <w:szCs w:val="24"/>
          <w:lang w:val="en-US"/>
        </w:rPr>
        <w:t>katsemeetodid</w:t>
      </w:r>
      <w:proofErr w:type="spellEnd"/>
      <w:r w:rsidRPr="3A2EB1D2">
        <w:rPr>
          <w:lang w:val="en-US"/>
        </w:rPr>
        <w:t xml:space="preserve"> (Frost resistance of normal concrete. Definitions, </w:t>
      </w:r>
      <w:proofErr w:type="gramStart"/>
      <w:r w:rsidRPr="3A2EB1D2">
        <w:rPr>
          <w:lang w:val="en-US"/>
        </w:rPr>
        <w:t>specifications</w:t>
      </w:r>
      <w:proofErr w:type="gramEnd"/>
      <w:r w:rsidRPr="3A2EB1D2">
        <w:rPr>
          <w:lang w:val="en-US"/>
        </w:rPr>
        <w:t xml:space="preserve"> and test methods)</w:t>
      </w:r>
    </w:p>
    <w:p w14:paraId="4C2EAC29" w14:textId="77777777" w:rsidR="00A6566B" w:rsidRDefault="00A6566B" w:rsidP="00A6566B">
      <w:pPr>
        <w:pStyle w:val="Loendilik"/>
        <w:numPr>
          <w:ilvl w:val="0"/>
          <w:numId w:val="54"/>
        </w:numPr>
        <w:ind w:left="1276" w:firstLine="0"/>
      </w:pPr>
      <w:r>
        <w:t>EVS-EN 15273-1:2013</w:t>
      </w:r>
      <w:r w:rsidRPr="3A2EB1D2">
        <w:rPr>
          <w:color w:val="000000" w:themeColor="text1"/>
          <w:szCs w:val="24"/>
          <w:lang w:val="en-US"/>
        </w:rPr>
        <w:t>+A1:2017</w:t>
      </w:r>
      <w:r>
        <w:t xml:space="preserve"> </w:t>
      </w:r>
      <w:proofErr w:type="spellStart"/>
      <w:r>
        <w:t>Railway</w:t>
      </w:r>
      <w:proofErr w:type="spellEnd"/>
      <w:r>
        <w:t xml:space="preserve"> </w:t>
      </w:r>
      <w:proofErr w:type="spellStart"/>
      <w:r>
        <w:t>applications</w:t>
      </w:r>
      <w:proofErr w:type="spellEnd"/>
      <w:r>
        <w:t xml:space="preserve"> - </w:t>
      </w:r>
      <w:proofErr w:type="spellStart"/>
      <w:r>
        <w:t>Gauges</w:t>
      </w:r>
      <w:proofErr w:type="spellEnd"/>
      <w:r>
        <w:t xml:space="preserve"> - Part 1: General - </w:t>
      </w:r>
      <w:proofErr w:type="spellStart"/>
      <w:r>
        <w:t>Common</w:t>
      </w:r>
      <w:proofErr w:type="spellEnd"/>
      <w:r>
        <w:t xml:space="preserve"> </w:t>
      </w:r>
      <w:proofErr w:type="spellStart"/>
      <w:r>
        <w:t>rules</w:t>
      </w:r>
      <w:proofErr w:type="spellEnd"/>
      <w:r>
        <w:t xml:space="preserve"> </w:t>
      </w:r>
      <w:proofErr w:type="spellStart"/>
      <w:r>
        <w:t>for</w:t>
      </w:r>
      <w:proofErr w:type="spellEnd"/>
      <w:r>
        <w:t xml:space="preserve"> </w:t>
      </w:r>
      <w:proofErr w:type="spellStart"/>
      <w:r>
        <w:t>infrastructure</w:t>
      </w:r>
      <w:proofErr w:type="spellEnd"/>
      <w:r>
        <w:t xml:space="preserve"> and </w:t>
      </w:r>
      <w:proofErr w:type="spellStart"/>
      <w:r>
        <w:t>rolling</w:t>
      </w:r>
      <w:proofErr w:type="spellEnd"/>
      <w:r>
        <w:t xml:space="preserve"> </w:t>
      </w:r>
      <w:proofErr w:type="spellStart"/>
      <w:r>
        <w:t>stock</w:t>
      </w:r>
      <w:proofErr w:type="spellEnd"/>
      <w:r>
        <w:t xml:space="preserve"> (Raudteealased rakendused. Gabariidid. Osa 1: Üldist. Üldreeglid taristule ja raudteeveeremile)</w:t>
      </w:r>
    </w:p>
    <w:p w14:paraId="358F8154" w14:textId="77777777" w:rsidR="00A6566B" w:rsidRDefault="00A6566B" w:rsidP="00A6566B">
      <w:pPr>
        <w:pStyle w:val="Loendilik"/>
        <w:numPr>
          <w:ilvl w:val="0"/>
          <w:numId w:val="54"/>
        </w:numPr>
        <w:ind w:left="1276" w:firstLine="0"/>
      </w:pPr>
      <w:r>
        <w:t>EVS-EN 15273-2:2013</w:t>
      </w:r>
      <w:r w:rsidRPr="3A2EB1D2">
        <w:rPr>
          <w:color w:val="000000" w:themeColor="text1"/>
          <w:szCs w:val="24"/>
          <w:lang w:val="en-US"/>
        </w:rPr>
        <w:t>+A1:2017</w:t>
      </w:r>
      <w:r>
        <w:t xml:space="preserve"> </w:t>
      </w:r>
      <w:proofErr w:type="spellStart"/>
      <w:r>
        <w:t>Railway</w:t>
      </w:r>
      <w:proofErr w:type="spellEnd"/>
      <w:r>
        <w:t xml:space="preserve"> </w:t>
      </w:r>
      <w:proofErr w:type="spellStart"/>
      <w:r>
        <w:t>applications</w:t>
      </w:r>
      <w:proofErr w:type="spellEnd"/>
      <w:r>
        <w:t xml:space="preserve"> - </w:t>
      </w:r>
      <w:proofErr w:type="spellStart"/>
      <w:r>
        <w:t>Gauges</w:t>
      </w:r>
      <w:proofErr w:type="spellEnd"/>
      <w:r>
        <w:t xml:space="preserve"> - Part 2: </w:t>
      </w:r>
      <w:proofErr w:type="spellStart"/>
      <w:r>
        <w:t>Rolling</w:t>
      </w:r>
      <w:proofErr w:type="spellEnd"/>
      <w:r>
        <w:t xml:space="preserve"> </w:t>
      </w:r>
      <w:proofErr w:type="spellStart"/>
      <w:r>
        <w:t>stock</w:t>
      </w:r>
      <w:proofErr w:type="spellEnd"/>
      <w:r>
        <w:t xml:space="preserve"> </w:t>
      </w:r>
      <w:proofErr w:type="spellStart"/>
      <w:r>
        <w:t>gauge</w:t>
      </w:r>
      <w:proofErr w:type="spellEnd"/>
      <w:r>
        <w:t xml:space="preserve"> (Raudteealased rakendused. Gabariidid. Osa 2: Raudteeveeremi gabariit)</w:t>
      </w:r>
    </w:p>
    <w:p w14:paraId="5D614496" w14:textId="77777777" w:rsidR="00A6566B" w:rsidRDefault="00A6566B" w:rsidP="00A6566B">
      <w:pPr>
        <w:pStyle w:val="Loendilik"/>
        <w:numPr>
          <w:ilvl w:val="0"/>
          <w:numId w:val="54"/>
        </w:numPr>
        <w:ind w:left="1276" w:firstLine="0"/>
      </w:pPr>
      <w:r>
        <w:t>EVS-EN 15273-3:2013</w:t>
      </w:r>
      <w:r w:rsidRPr="3A2EB1D2">
        <w:rPr>
          <w:color w:val="000000" w:themeColor="text1"/>
          <w:szCs w:val="24"/>
          <w:lang w:val="en-US"/>
        </w:rPr>
        <w:t>+A1:2017</w:t>
      </w:r>
      <w:r>
        <w:t xml:space="preserve"> </w:t>
      </w:r>
      <w:proofErr w:type="spellStart"/>
      <w:r>
        <w:t>Railway</w:t>
      </w:r>
      <w:proofErr w:type="spellEnd"/>
      <w:r>
        <w:t xml:space="preserve"> </w:t>
      </w:r>
      <w:proofErr w:type="spellStart"/>
      <w:r>
        <w:t>applications</w:t>
      </w:r>
      <w:proofErr w:type="spellEnd"/>
      <w:r>
        <w:t xml:space="preserve"> - </w:t>
      </w:r>
      <w:proofErr w:type="spellStart"/>
      <w:r>
        <w:t>Gauges</w:t>
      </w:r>
      <w:proofErr w:type="spellEnd"/>
      <w:r>
        <w:t xml:space="preserve"> - Part 3: </w:t>
      </w:r>
      <w:proofErr w:type="spellStart"/>
      <w:r>
        <w:t>Structure</w:t>
      </w:r>
      <w:proofErr w:type="spellEnd"/>
      <w:r>
        <w:t xml:space="preserve"> </w:t>
      </w:r>
      <w:proofErr w:type="spellStart"/>
      <w:r>
        <w:t>gauges</w:t>
      </w:r>
      <w:proofErr w:type="spellEnd"/>
      <w:r>
        <w:t xml:space="preserve"> (Raudteealased rakendused. Gabariidid. Osa 3: Ehitusgabariidid)</w:t>
      </w:r>
    </w:p>
    <w:p w14:paraId="77911CDC" w14:textId="77777777" w:rsidR="00A6566B" w:rsidRDefault="00A6566B" w:rsidP="00A6566B">
      <w:pPr>
        <w:pStyle w:val="Loendilik"/>
        <w:numPr>
          <w:ilvl w:val="0"/>
          <w:numId w:val="54"/>
        </w:numPr>
        <w:ind w:left="1276" w:firstLine="0"/>
      </w:pPr>
      <w:r>
        <w:t xml:space="preserve">TDOK 2014:0555 BVS 1586.20 </w:t>
      </w:r>
      <w:proofErr w:type="spellStart"/>
      <w:r>
        <w:t>Banöverbyggnad</w:t>
      </w:r>
      <w:proofErr w:type="spellEnd"/>
      <w:r>
        <w:t xml:space="preserve"> – </w:t>
      </w:r>
      <w:proofErr w:type="spellStart"/>
      <w:r>
        <w:t>Infrastrukturprofiler</w:t>
      </w:r>
      <w:proofErr w:type="spellEnd"/>
      <w:r>
        <w:t xml:space="preserve">. </w:t>
      </w:r>
      <w:proofErr w:type="spellStart"/>
      <w:r>
        <w:t>Krav</w:t>
      </w:r>
      <w:proofErr w:type="spellEnd"/>
      <w:r>
        <w:t xml:space="preserve"> </w:t>
      </w:r>
      <w:proofErr w:type="spellStart"/>
      <w:r>
        <w:t>på</w:t>
      </w:r>
      <w:proofErr w:type="spellEnd"/>
      <w:r>
        <w:t xml:space="preserve"> </w:t>
      </w:r>
      <w:proofErr w:type="spellStart"/>
      <w:r>
        <w:t>fritt</w:t>
      </w:r>
      <w:proofErr w:type="spellEnd"/>
      <w:r>
        <w:t xml:space="preserve"> </w:t>
      </w:r>
      <w:proofErr w:type="spellStart"/>
      <w:r>
        <w:t>utrymme</w:t>
      </w:r>
      <w:proofErr w:type="spellEnd"/>
      <w:r>
        <w:t xml:space="preserve"> </w:t>
      </w:r>
      <w:proofErr w:type="spellStart"/>
      <w:r>
        <w:t>utmed</w:t>
      </w:r>
      <w:proofErr w:type="spellEnd"/>
      <w:r>
        <w:t xml:space="preserve"> </w:t>
      </w:r>
      <w:proofErr w:type="spellStart"/>
      <w:r>
        <w:t>banan</w:t>
      </w:r>
      <w:proofErr w:type="spellEnd"/>
      <w:r>
        <w:t xml:space="preserve"> (</w:t>
      </w:r>
      <w:proofErr w:type="spellStart"/>
      <w:r>
        <w:t>Track</w:t>
      </w:r>
      <w:proofErr w:type="spellEnd"/>
      <w:r>
        <w:t xml:space="preserve"> </w:t>
      </w:r>
      <w:proofErr w:type="spellStart"/>
      <w:r>
        <w:t>superstructure</w:t>
      </w:r>
      <w:proofErr w:type="spellEnd"/>
      <w:r>
        <w:t xml:space="preserve"> - </w:t>
      </w:r>
      <w:proofErr w:type="spellStart"/>
      <w:r>
        <w:t>Infrastructure</w:t>
      </w:r>
      <w:proofErr w:type="spellEnd"/>
      <w:r>
        <w:t xml:space="preserve"> </w:t>
      </w:r>
      <w:proofErr w:type="spellStart"/>
      <w:r>
        <w:t>profiles</w:t>
      </w:r>
      <w:proofErr w:type="spellEnd"/>
      <w:r>
        <w:t xml:space="preserve"> "</w:t>
      </w:r>
      <w:proofErr w:type="spellStart"/>
      <w:r>
        <w:t>Requirements</w:t>
      </w:r>
      <w:proofErr w:type="spellEnd"/>
      <w:r>
        <w:t xml:space="preserve"> </w:t>
      </w:r>
      <w:proofErr w:type="spellStart"/>
      <w:r>
        <w:t>for</w:t>
      </w:r>
      <w:proofErr w:type="spellEnd"/>
      <w:r>
        <w:t xml:space="preserve"> </w:t>
      </w:r>
      <w:proofErr w:type="spellStart"/>
      <w:r>
        <w:t>free</w:t>
      </w:r>
      <w:proofErr w:type="spellEnd"/>
      <w:r>
        <w:t xml:space="preserve"> </w:t>
      </w:r>
      <w:proofErr w:type="spellStart"/>
      <w:r>
        <w:t>space</w:t>
      </w:r>
      <w:proofErr w:type="spellEnd"/>
      <w:r>
        <w:t xml:space="preserve"> </w:t>
      </w:r>
      <w:proofErr w:type="spellStart"/>
      <w:r>
        <w:t>along</w:t>
      </w:r>
      <w:proofErr w:type="spellEnd"/>
      <w:r>
        <w:t xml:space="preserve"> </w:t>
      </w:r>
      <w:proofErr w:type="spellStart"/>
      <w:r>
        <w:t>the</w:t>
      </w:r>
      <w:proofErr w:type="spellEnd"/>
      <w:r>
        <w:t xml:space="preserve"> </w:t>
      </w:r>
      <w:proofErr w:type="spellStart"/>
      <w:r>
        <w:t>track</w:t>
      </w:r>
      <w:proofErr w:type="spellEnd"/>
      <w:r>
        <w:t>")</w:t>
      </w:r>
    </w:p>
    <w:p w14:paraId="150D131E" w14:textId="77777777" w:rsidR="00A6566B" w:rsidRDefault="00A6566B" w:rsidP="00A6566B">
      <w:pPr>
        <w:pStyle w:val="Loendilik"/>
        <w:numPr>
          <w:ilvl w:val="0"/>
          <w:numId w:val="54"/>
        </w:numPr>
        <w:ind w:left="1276" w:firstLine="0"/>
      </w:pPr>
      <w:r>
        <w:t xml:space="preserve">UIC 777-1 </w:t>
      </w:r>
      <w:proofErr w:type="spellStart"/>
      <w:r>
        <w:t>Measures</w:t>
      </w:r>
      <w:proofErr w:type="spellEnd"/>
      <w:r>
        <w:t xml:space="preserve"> </w:t>
      </w:r>
      <w:proofErr w:type="spellStart"/>
      <w:r>
        <w:t>to</w:t>
      </w:r>
      <w:proofErr w:type="spellEnd"/>
      <w:r>
        <w:t xml:space="preserve"> </w:t>
      </w:r>
      <w:proofErr w:type="spellStart"/>
      <w:r>
        <w:t>protect</w:t>
      </w:r>
      <w:proofErr w:type="spellEnd"/>
      <w:r>
        <w:t xml:space="preserve"> </w:t>
      </w:r>
      <w:proofErr w:type="spellStart"/>
      <w:r>
        <w:t>railway</w:t>
      </w:r>
      <w:proofErr w:type="spellEnd"/>
      <w:r>
        <w:t xml:space="preserve"> </w:t>
      </w:r>
      <w:proofErr w:type="spellStart"/>
      <w:r>
        <w:t>bridges</w:t>
      </w:r>
      <w:proofErr w:type="spellEnd"/>
      <w:r>
        <w:t xml:space="preserve"> </w:t>
      </w:r>
      <w:proofErr w:type="spellStart"/>
      <w:r>
        <w:t>against</w:t>
      </w:r>
      <w:proofErr w:type="spellEnd"/>
      <w:r>
        <w:t xml:space="preserve"> </w:t>
      </w:r>
      <w:proofErr w:type="spellStart"/>
      <w:r>
        <w:t>impacts</w:t>
      </w:r>
      <w:proofErr w:type="spellEnd"/>
      <w:r>
        <w:t xml:space="preserve"> </w:t>
      </w:r>
      <w:proofErr w:type="spellStart"/>
      <w:r>
        <w:t>from</w:t>
      </w:r>
      <w:proofErr w:type="spellEnd"/>
      <w:r>
        <w:t xml:space="preserve"> road </w:t>
      </w:r>
      <w:proofErr w:type="spellStart"/>
      <w:r>
        <w:t>vehicles</w:t>
      </w:r>
      <w:proofErr w:type="spellEnd"/>
      <w:r>
        <w:t xml:space="preserve">, and </w:t>
      </w:r>
      <w:proofErr w:type="spellStart"/>
      <w:r>
        <w:t>to</w:t>
      </w:r>
      <w:proofErr w:type="spellEnd"/>
      <w:r>
        <w:t xml:space="preserve"> </w:t>
      </w:r>
      <w:proofErr w:type="spellStart"/>
      <w:r>
        <w:t>protect</w:t>
      </w:r>
      <w:proofErr w:type="spellEnd"/>
      <w:r>
        <w:t xml:space="preserve"> rail </w:t>
      </w:r>
      <w:proofErr w:type="spellStart"/>
      <w:r>
        <w:t>traffic</w:t>
      </w:r>
      <w:proofErr w:type="spellEnd"/>
      <w:r>
        <w:t xml:space="preserve"> </w:t>
      </w:r>
      <w:proofErr w:type="spellStart"/>
      <w:r>
        <w:t>from</w:t>
      </w:r>
      <w:proofErr w:type="spellEnd"/>
      <w:r>
        <w:t xml:space="preserve"> road </w:t>
      </w:r>
      <w:proofErr w:type="spellStart"/>
      <w:r>
        <w:t>vehicles</w:t>
      </w:r>
      <w:proofErr w:type="spellEnd"/>
      <w:r>
        <w:t xml:space="preserve"> </w:t>
      </w:r>
      <w:proofErr w:type="spellStart"/>
      <w:r>
        <w:t>fouling</w:t>
      </w:r>
      <w:proofErr w:type="spellEnd"/>
      <w:r>
        <w:t xml:space="preserve"> </w:t>
      </w:r>
      <w:proofErr w:type="spellStart"/>
      <w:r>
        <w:t>the</w:t>
      </w:r>
      <w:proofErr w:type="spellEnd"/>
      <w:r>
        <w:t xml:space="preserve"> </w:t>
      </w:r>
      <w:proofErr w:type="spellStart"/>
      <w:r>
        <w:t>track</w:t>
      </w:r>
      <w:proofErr w:type="spellEnd"/>
      <w:r>
        <w:tab/>
      </w:r>
    </w:p>
    <w:p w14:paraId="31A32EA8" w14:textId="77777777" w:rsidR="00A6566B" w:rsidRDefault="00A6566B" w:rsidP="00A6566B">
      <w:pPr>
        <w:pStyle w:val="Loendilik"/>
        <w:numPr>
          <w:ilvl w:val="0"/>
          <w:numId w:val="54"/>
        </w:numPr>
        <w:ind w:left="1276" w:firstLine="0"/>
      </w:pPr>
      <w:r>
        <w:t xml:space="preserve">OC 35/2014 </w:t>
      </w:r>
      <w:r w:rsidRPr="3A2EB1D2">
        <w:rPr>
          <w:color w:val="000000" w:themeColor="text1"/>
          <w:szCs w:val="24"/>
          <w:lang w:val="es-ES"/>
        </w:rPr>
        <w:t>Orden Circular 35/2014. Sobre Criterios De Aplicación. De Sistemas De Contención De Vehículos</w:t>
      </w:r>
      <w:r w:rsidRPr="3A2EB1D2">
        <w:t xml:space="preserve"> (</w:t>
      </w:r>
      <w:proofErr w:type="spellStart"/>
      <w:r>
        <w:t>Circular</w:t>
      </w:r>
      <w:proofErr w:type="spellEnd"/>
      <w:r>
        <w:t xml:space="preserve"> Order 35/2014 on </w:t>
      </w:r>
      <w:proofErr w:type="spellStart"/>
      <w:r>
        <w:t>Criteria</w:t>
      </w:r>
      <w:proofErr w:type="spellEnd"/>
      <w:r>
        <w:t xml:space="preserve"> </w:t>
      </w:r>
      <w:proofErr w:type="spellStart"/>
      <w:r>
        <w:t>for</w:t>
      </w:r>
      <w:proofErr w:type="spellEnd"/>
      <w:r>
        <w:t xml:space="preserve"> </w:t>
      </w:r>
      <w:proofErr w:type="spellStart"/>
      <w:r>
        <w:t>the</w:t>
      </w:r>
      <w:proofErr w:type="spellEnd"/>
      <w:r>
        <w:t xml:space="preserve"> </w:t>
      </w:r>
      <w:proofErr w:type="spellStart"/>
      <w:r>
        <w:t>Application</w:t>
      </w:r>
      <w:proofErr w:type="spellEnd"/>
      <w:r>
        <w:t xml:space="preserve"> of </w:t>
      </w:r>
      <w:proofErr w:type="spellStart"/>
      <w:r>
        <w:t>Vehicle</w:t>
      </w:r>
      <w:proofErr w:type="spellEnd"/>
      <w:r>
        <w:t xml:space="preserve"> </w:t>
      </w:r>
      <w:proofErr w:type="spellStart"/>
      <w:r>
        <w:t>Containment</w:t>
      </w:r>
      <w:proofErr w:type="spellEnd"/>
      <w:r>
        <w:t xml:space="preserve"> Systems)</w:t>
      </w:r>
    </w:p>
    <w:p w14:paraId="5C41A4D1" w14:textId="77777777" w:rsidR="00A6566B" w:rsidRDefault="00A6566B" w:rsidP="00A6566B">
      <w:pPr>
        <w:pStyle w:val="Loendilik"/>
        <w:numPr>
          <w:ilvl w:val="0"/>
          <w:numId w:val="54"/>
        </w:numPr>
        <w:ind w:left="1276" w:firstLine="0"/>
      </w:pPr>
      <w:r>
        <w:t xml:space="preserve">Komisjoni määruses (EL) nr 1299/2014, 18. november 2014, milles käsitletakse Euroopa Liidu raudteesüsteemi </w:t>
      </w:r>
      <w:proofErr w:type="spellStart"/>
      <w:r>
        <w:t>allsüsteemi</w:t>
      </w:r>
      <w:proofErr w:type="spellEnd"/>
      <w:r>
        <w:t xml:space="preserve"> taristu koostalitluse tehnilist kirjeldust, sätestatud asjakohased nõuded (kattuvad järgnevas alapeatükis esitatud </w:t>
      </w:r>
      <w:proofErr w:type="spellStart"/>
      <w:r>
        <w:t>NoBo</w:t>
      </w:r>
      <w:proofErr w:type="spellEnd"/>
      <w:r>
        <w:t xml:space="preserve"> nõuetega)</w:t>
      </w:r>
    </w:p>
    <w:p w14:paraId="5D5CD232" w14:textId="77777777" w:rsidR="00A6566B" w:rsidRDefault="00A6566B" w:rsidP="00A6566B">
      <w:pPr>
        <w:ind w:left="1276"/>
      </w:pPr>
    </w:p>
    <w:p w14:paraId="4CF8B40F" w14:textId="77777777" w:rsidR="00A6566B" w:rsidRDefault="00A6566B" w:rsidP="00A6566B">
      <w:pPr>
        <w:pStyle w:val="Loendilik"/>
      </w:pPr>
      <w:r w:rsidRPr="00D86363">
        <w:t>Juhul kui lepingu kestel hakkab kehtima uus standardi versioon või kasutatakse nimekirjas toodud standardi põhitekstist erinevat versiooni, peab Töövõtja sellest teavitama Tellijat, kes kontrollib muudatuse mõju ohutusnõudele.</w:t>
      </w:r>
    </w:p>
    <w:p w14:paraId="7C2092DD" w14:textId="77777777" w:rsidR="00A6566B" w:rsidRDefault="00A6566B" w:rsidP="00A6566B">
      <w:pPr>
        <w:ind w:left="709"/>
      </w:pPr>
    </w:p>
    <w:p w14:paraId="08AF2C50" w14:textId="77777777" w:rsidR="00A6566B" w:rsidRDefault="00A6566B" w:rsidP="00A6566B">
      <w:pPr>
        <w:pStyle w:val="Loendilik"/>
        <w:numPr>
          <w:ilvl w:val="1"/>
          <w:numId w:val="4"/>
        </w:numPr>
        <w:ind w:left="709" w:hanging="709"/>
      </w:pPr>
      <w:r>
        <w:t>Vastavushindamine (</w:t>
      </w:r>
      <w:proofErr w:type="spellStart"/>
      <w:r>
        <w:t>NoBo</w:t>
      </w:r>
      <w:proofErr w:type="spellEnd"/>
      <w:r>
        <w:t xml:space="preserve">). </w:t>
      </w:r>
    </w:p>
    <w:p w14:paraId="4343AEA3" w14:textId="77777777" w:rsidR="00A6566B" w:rsidRDefault="00A6566B" w:rsidP="00A6566B">
      <w:pPr>
        <w:pStyle w:val="Loendilik"/>
        <w:ind w:left="709"/>
      </w:pPr>
      <w:r>
        <w:t xml:space="preserve">Lähtuvalt Euroopa Liidu raudteesüsteemi koostalitlust käsitleva direktiivi (EL) 2016/797 nõuetest, tõendab Töövõtja rajatiste kui Euroopa Liidu raudtee taristu </w:t>
      </w:r>
      <w:proofErr w:type="spellStart"/>
      <w:r>
        <w:t>allsüsteemi</w:t>
      </w:r>
      <w:proofErr w:type="spellEnd"/>
      <w:r>
        <w:t xml:space="preserve"> osade vastavust järgnevas määruses sätestatud nõuetele: </w:t>
      </w:r>
    </w:p>
    <w:p w14:paraId="168F7830" w14:textId="77777777" w:rsidR="00A6566B" w:rsidRDefault="00A6566B" w:rsidP="00A6566B">
      <w:pPr>
        <w:pStyle w:val="Loendilik"/>
        <w:numPr>
          <w:ilvl w:val="0"/>
          <w:numId w:val="52"/>
        </w:numPr>
        <w:ind w:left="1276" w:firstLine="0"/>
      </w:pPr>
      <w:r>
        <w:lastRenderedPageBreak/>
        <w:t xml:space="preserve">komisjoni määrus (EL) nr 1299/2014, 18. november 2014, milles käsitletakse Euroopa Liidu raudteesüsteemi </w:t>
      </w:r>
      <w:proofErr w:type="spellStart"/>
      <w:r>
        <w:t>allsüsteemi</w:t>
      </w:r>
      <w:proofErr w:type="spellEnd"/>
      <w:r>
        <w:t xml:space="preserve"> taristu koostalitluse tehnilist kirjeldust (INF KTK).</w:t>
      </w:r>
    </w:p>
    <w:p w14:paraId="19027C2B" w14:textId="77777777" w:rsidR="00A6566B" w:rsidRDefault="00A6566B" w:rsidP="00A6566B">
      <w:pPr>
        <w:ind w:left="1276"/>
      </w:pPr>
    </w:p>
    <w:p w14:paraId="0F622FFA" w14:textId="777974A3" w:rsidR="00A6566B" w:rsidRDefault="00A6566B" w:rsidP="00A6566B">
      <w:pPr>
        <w:ind w:left="709"/>
      </w:pPr>
      <w:r>
        <w:t xml:space="preserve">Vastavuse tõendamiseks esitab Töövõtja Tellijale süsteemikirjelduse ja asjakohased tõendid, mille alusel sõltumatu </w:t>
      </w:r>
      <w:proofErr w:type="spellStart"/>
      <w:r>
        <w:t>vastavushindamisasutus</w:t>
      </w:r>
      <w:proofErr w:type="spellEnd"/>
      <w:r>
        <w:t xml:space="preserve"> </w:t>
      </w:r>
      <w:r w:rsidRPr="00AA00BA">
        <w:t>(</w:t>
      </w:r>
      <w:proofErr w:type="spellStart"/>
      <w:r w:rsidRPr="00AA00BA">
        <w:rPr>
          <w:i/>
          <w:iCs/>
        </w:rPr>
        <w:t>Notified</w:t>
      </w:r>
      <w:proofErr w:type="spellEnd"/>
      <w:r w:rsidRPr="00AA00BA">
        <w:rPr>
          <w:i/>
          <w:iCs/>
        </w:rPr>
        <w:t xml:space="preserve"> </w:t>
      </w:r>
      <w:proofErr w:type="spellStart"/>
      <w:r w:rsidRPr="00AA00BA">
        <w:rPr>
          <w:i/>
          <w:iCs/>
        </w:rPr>
        <w:t>Body</w:t>
      </w:r>
      <w:proofErr w:type="spellEnd"/>
      <w:r w:rsidRPr="00AA00BA">
        <w:t xml:space="preserve"> ehk </w:t>
      </w:r>
      <w:proofErr w:type="spellStart"/>
      <w:r w:rsidRPr="00AA00BA">
        <w:t>NoBo</w:t>
      </w:r>
      <w:proofErr w:type="spellEnd"/>
      <w:r w:rsidRPr="00AA00BA">
        <w:t xml:space="preserve">) hindab taristu </w:t>
      </w:r>
      <w:proofErr w:type="spellStart"/>
      <w:r w:rsidRPr="00AA00BA">
        <w:t>allsüsteemi</w:t>
      </w:r>
      <w:proofErr w:type="spellEnd"/>
      <w:r w:rsidRPr="00AA00BA">
        <w:t xml:space="preserve"> koostalitlusnõuetele vastavust. (Vt </w:t>
      </w:r>
      <w:r w:rsidRPr="009D39A3">
        <w:t xml:space="preserve">lisa </w:t>
      </w:r>
      <w:r w:rsidR="004A4B12">
        <w:t>7</w:t>
      </w:r>
      <w:r w:rsidRPr="009D39A3">
        <w:t xml:space="preserve"> </w:t>
      </w:r>
      <w:proofErr w:type="spellStart"/>
      <w:r w:rsidRPr="009D39A3">
        <w:t>NoBo</w:t>
      </w:r>
      <w:proofErr w:type="spellEnd"/>
      <w:r w:rsidRPr="008648B7">
        <w:t xml:space="preserve"> süsteemikirjeldus ja koostalitluse tõendid</w:t>
      </w:r>
      <w:r w:rsidRPr="003B2458">
        <w:t>)</w:t>
      </w:r>
    </w:p>
    <w:p w14:paraId="44D73FB2" w14:textId="77777777" w:rsidR="00A6566B" w:rsidRPr="00DC4D87" w:rsidRDefault="00A6566B" w:rsidP="00A6566B">
      <w:pPr>
        <w:ind w:left="709"/>
        <w:rPr>
          <w:szCs w:val="24"/>
        </w:rPr>
      </w:pPr>
      <w:r w:rsidRPr="00DC4D87">
        <w:rPr>
          <w:szCs w:val="24"/>
        </w:rPr>
        <w:t xml:space="preserve">Kohalduvad INF KTK nõuded (punktid määrusest), millele vastavust Töövõtja peab tõendama: </w:t>
      </w:r>
    </w:p>
    <w:p w14:paraId="10B35A25" w14:textId="77777777" w:rsidR="00A6566B" w:rsidRPr="00DC4D87" w:rsidRDefault="00A6566B" w:rsidP="00A6566B">
      <w:pPr>
        <w:pStyle w:val="Loendilik"/>
        <w:numPr>
          <w:ilvl w:val="0"/>
          <w:numId w:val="53"/>
        </w:numPr>
        <w:suppressAutoHyphens w:val="0"/>
        <w:spacing w:after="160" w:line="259" w:lineRule="auto"/>
        <w:ind w:left="1134" w:hanging="141"/>
        <w:rPr>
          <w:szCs w:val="24"/>
        </w:rPr>
      </w:pPr>
      <w:r w:rsidRPr="00DC4D87">
        <w:rPr>
          <w:szCs w:val="24"/>
        </w:rPr>
        <w:t>4.2.3.1 ehitusgabariit;</w:t>
      </w:r>
    </w:p>
    <w:p w14:paraId="4B96060C" w14:textId="77777777" w:rsidR="00A6566B" w:rsidRPr="00DC4D87" w:rsidRDefault="00A6566B" w:rsidP="00A6566B">
      <w:pPr>
        <w:pStyle w:val="Loendilik"/>
        <w:numPr>
          <w:ilvl w:val="0"/>
          <w:numId w:val="53"/>
        </w:numPr>
        <w:suppressAutoHyphens w:val="0"/>
        <w:spacing w:after="160" w:line="259" w:lineRule="auto"/>
        <w:ind w:left="1134" w:hanging="141"/>
        <w:rPr>
          <w:szCs w:val="24"/>
        </w:rPr>
      </w:pPr>
      <w:r w:rsidRPr="00DC4D87">
        <w:rPr>
          <w:szCs w:val="24"/>
        </w:rPr>
        <w:t xml:space="preserve">4.2.7.2 uute </w:t>
      </w:r>
      <w:proofErr w:type="spellStart"/>
      <w:r w:rsidRPr="00DC4D87">
        <w:rPr>
          <w:szCs w:val="24"/>
        </w:rPr>
        <w:t>geotehniliste</w:t>
      </w:r>
      <w:proofErr w:type="spellEnd"/>
      <w:r w:rsidRPr="00DC4D87">
        <w:rPr>
          <w:szCs w:val="24"/>
        </w:rPr>
        <w:t xml:space="preserve"> rajatiste, rööbastee mulde ja pinnasesurve mõju vertikaalne ekvivalentkoormus;</w:t>
      </w:r>
    </w:p>
    <w:p w14:paraId="5572D492" w14:textId="77777777" w:rsidR="00A6566B" w:rsidRPr="00DC4D87" w:rsidRDefault="00A6566B" w:rsidP="00A6566B">
      <w:pPr>
        <w:pStyle w:val="Loendilik"/>
        <w:numPr>
          <w:ilvl w:val="0"/>
          <w:numId w:val="53"/>
        </w:numPr>
        <w:suppressAutoHyphens w:val="0"/>
        <w:spacing w:after="160" w:line="259" w:lineRule="auto"/>
        <w:ind w:left="1134" w:hanging="141"/>
        <w:rPr>
          <w:szCs w:val="24"/>
        </w:rPr>
      </w:pPr>
      <w:r w:rsidRPr="00DC4D87">
        <w:rPr>
          <w:szCs w:val="24"/>
        </w:rPr>
        <w:t>4.2.7.3 rööbasteedel asuvate või nendega külgnevate uute ehitiste ja rajatiste vastupidavus.</w:t>
      </w:r>
    </w:p>
    <w:p w14:paraId="19DCB5DB" w14:textId="1787739B" w:rsidR="00B60502" w:rsidRPr="00B60502" w:rsidRDefault="00A6566B" w:rsidP="00A6566B">
      <w:pPr>
        <w:ind w:left="709"/>
      </w:pPr>
      <w:r>
        <w:t xml:space="preserve">Kui Töövõtja esitatud tõendid osutuvad hindamismenetluses ebapiisavateks ja </w:t>
      </w:r>
      <w:proofErr w:type="spellStart"/>
      <w:r>
        <w:t>NoBo</w:t>
      </w:r>
      <w:proofErr w:type="spellEnd"/>
      <w:r>
        <w:t xml:space="preserve"> vajab menetluse läbiviimiseks täiendavaid tõendeid, on Töövõtja kohustatud need Tellijale esitama.</w:t>
      </w:r>
    </w:p>
    <w:p w14:paraId="3C5ACF65" w14:textId="77777777" w:rsidR="000E0AEC" w:rsidRDefault="000E0AEC" w:rsidP="008A64DB">
      <w:pPr>
        <w:pStyle w:val="Pealkiri2"/>
        <w:ind w:left="357" w:hanging="357"/>
      </w:pPr>
      <w:r w:rsidRPr="008A64DB">
        <w:t>K</w:t>
      </w:r>
      <w:r w:rsidR="00F701DE" w:rsidRPr="008A64DB">
        <w:t>oosolekud, k</w:t>
      </w:r>
      <w:r w:rsidRPr="008A64DB">
        <w:t>ooskõlastamine ja avalikkuse kaasamine</w:t>
      </w:r>
    </w:p>
    <w:p w14:paraId="72C86AD3" w14:textId="77777777" w:rsidR="00E44E41" w:rsidRPr="009A2C35" w:rsidRDefault="00E44E41" w:rsidP="00E44E41">
      <w:pPr>
        <w:pStyle w:val="Loendilik"/>
        <w:numPr>
          <w:ilvl w:val="1"/>
          <w:numId w:val="4"/>
        </w:numPr>
        <w:ind w:left="709" w:hanging="709"/>
      </w:pPr>
      <w:r>
        <w:t xml:space="preserve">Töövõtja peab korraldama projekteerimise käigus koostöös Tellijaga, kohalike omavalitsuste esindajatega ning vajadusel tehnovõrkude valdajatega, </w:t>
      </w:r>
      <w:r w:rsidRPr="009A2C35">
        <w:t>detailplaneeringute ja  üldplaneeringute koostajatega regulaarseid töökoosolekuid sagedusega vähemalt üks kord kahe nädala jooksul, asukohaga Suur-Posti 20, Pärnu (Tellijaga kooskõlastatult võib toimuda virtuaalses keskkonnas). Töökoosolekul peab kohal olema Töövõtja  poolt esitatud ja Tellija poolt kooskõlastatud Lepingu vahetul täitmisel osalev projektijuht. Teised võtmeisikud peavad koosolekul osalema vastavalt Tellija kontaktisiku eelnevale nõudmisele või juhul kui Töövõtja peab ise vajalikuks.</w:t>
      </w:r>
    </w:p>
    <w:p w14:paraId="0DB71E03" w14:textId="77777777" w:rsidR="00E44E41" w:rsidRPr="003B759E" w:rsidRDefault="00E44E41" w:rsidP="00E44E41">
      <w:pPr>
        <w:pStyle w:val="Loendilik"/>
        <w:numPr>
          <w:ilvl w:val="1"/>
          <w:numId w:val="4"/>
        </w:numPr>
        <w:ind w:left="709" w:hanging="709"/>
      </w:pPr>
      <w:r w:rsidRPr="009A2C35">
        <w:t>Töövõtja peab arvestama, et juhul, kui kohalikud omavalitsused soovivad</w:t>
      </w:r>
      <w:r>
        <w:t>, siis toimuvad korralised koosolekud ka kohalikes omavalitsustes sagedusega kuni 1 kord kahe kuu jooksul.</w:t>
      </w:r>
    </w:p>
    <w:p w14:paraId="45070838" w14:textId="77777777" w:rsidR="00E44E41" w:rsidRPr="003B759E" w:rsidRDefault="00E44E41" w:rsidP="00E44E41">
      <w:pPr>
        <w:pStyle w:val="Loendilik"/>
        <w:numPr>
          <w:ilvl w:val="2"/>
          <w:numId w:val="4"/>
        </w:numPr>
        <w:ind w:left="1276"/>
      </w:pPr>
      <w:r>
        <w:t>Töövõtja peab antud soovi täpsustama iga kohaliku omavalitsusega eraldi.</w:t>
      </w:r>
    </w:p>
    <w:p w14:paraId="39D32FD9" w14:textId="77777777" w:rsidR="00E44E41" w:rsidRPr="003B759E" w:rsidRDefault="00E44E41" w:rsidP="00E44E41">
      <w:pPr>
        <w:pStyle w:val="Loendilik"/>
        <w:numPr>
          <w:ilvl w:val="2"/>
          <w:numId w:val="4"/>
        </w:numPr>
        <w:ind w:left="1276"/>
      </w:pPr>
      <w:r>
        <w:t>Kokkuleppel kohalike omavalitsustega võib erinevate kohalike omavalitsuste koosolekuid ühildada (näiteks toimub kahe või enama valla ühine koosolek kokku lepitud asukohas).</w:t>
      </w:r>
    </w:p>
    <w:p w14:paraId="75DF7A0F" w14:textId="77777777" w:rsidR="00E44E41" w:rsidRPr="00B80B31" w:rsidRDefault="00E44E41" w:rsidP="00E44E41">
      <w:pPr>
        <w:pStyle w:val="Loendilik"/>
        <w:numPr>
          <w:ilvl w:val="1"/>
          <w:numId w:val="4"/>
        </w:numPr>
        <w:ind w:left="709" w:hanging="709"/>
      </w:pPr>
      <w:r>
        <w:t>Koosolekute sagedust võib Tellija nõusolekul piirata uuringute koostamise etapis.</w:t>
      </w:r>
    </w:p>
    <w:p w14:paraId="195A96AD" w14:textId="77777777" w:rsidR="00E44E41" w:rsidRPr="00B80B31" w:rsidRDefault="00E44E41" w:rsidP="00E44E41">
      <w:pPr>
        <w:pStyle w:val="Loendilik"/>
        <w:numPr>
          <w:ilvl w:val="1"/>
          <w:numId w:val="4"/>
        </w:numPr>
        <w:ind w:left="709" w:hanging="709"/>
      </w:pPr>
      <w:r>
        <w:t>Töökoosolekutel antakse ülevaade vahepealse aja jooksul tehtud töödest ja toimub arutelu projektis esile kerkinud teemadel.</w:t>
      </w:r>
    </w:p>
    <w:p w14:paraId="43531CD3" w14:textId="77777777" w:rsidR="00E44E41" w:rsidRPr="00B80B31" w:rsidRDefault="00E44E41" w:rsidP="00E44E41">
      <w:pPr>
        <w:pStyle w:val="Loendilik"/>
        <w:numPr>
          <w:ilvl w:val="1"/>
          <w:numId w:val="4"/>
        </w:numPr>
        <w:ind w:left="709" w:hanging="709"/>
      </w:pPr>
      <w:r>
        <w:t>Enne töökoosoleku toimumist on Töövõtja kohuseks esitada osalejatele koosoleku päevakord koos vajalike eelinfot sisaldavate materjalidega.</w:t>
      </w:r>
    </w:p>
    <w:p w14:paraId="6685AA69" w14:textId="77777777" w:rsidR="00E44E41" w:rsidRDefault="00E44E41" w:rsidP="00E44E41">
      <w:pPr>
        <w:pStyle w:val="Loendilik"/>
        <w:numPr>
          <w:ilvl w:val="1"/>
          <w:numId w:val="4"/>
        </w:numPr>
        <w:ind w:left="709" w:hanging="709"/>
      </w:pPr>
      <w:r>
        <w:t>Koosolekuid protokollib Töövõtja.</w:t>
      </w:r>
    </w:p>
    <w:p w14:paraId="30E75D3B" w14:textId="77777777" w:rsidR="00E44E41" w:rsidRPr="001E7903" w:rsidRDefault="00E44E41" w:rsidP="00E44E41">
      <w:pPr>
        <w:pStyle w:val="Loendilik"/>
        <w:numPr>
          <w:ilvl w:val="1"/>
          <w:numId w:val="4"/>
        </w:numPr>
        <w:ind w:left="709" w:hanging="709"/>
      </w:pPr>
      <w:r w:rsidRPr="001E7903">
        <w:t>Töövõtja peab vajadusel kaasama projektlahenduse väljatöötamisel asjakohaseid ametiasutusi.</w:t>
      </w:r>
    </w:p>
    <w:p w14:paraId="36F0672B" w14:textId="77777777" w:rsidR="00E44E41" w:rsidRPr="001E7903" w:rsidRDefault="00E44E41" w:rsidP="00E44E41">
      <w:pPr>
        <w:pStyle w:val="Loendilik"/>
        <w:numPr>
          <w:ilvl w:val="1"/>
          <w:numId w:val="4"/>
        </w:numPr>
        <w:ind w:left="709" w:hanging="709"/>
      </w:pPr>
      <w:r w:rsidRPr="001E7903">
        <w:t>Põhiprojekt tervikuna kooskõlastada kõikide projektiga seotud tehnovõrkude valdajatega ja asjakohaste ametiasutustega.</w:t>
      </w:r>
    </w:p>
    <w:p w14:paraId="3FB2A214" w14:textId="77777777" w:rsidR="00E44E41" w:rsidRPr="00B80B31" w:rsidRDefault="00E44E41" w:rsidP="00E44E41">
      <w:pPr>
        <w:pStyle w:val="Loendilik"/>
        <w:numPr>
          <w:ilvl w:val="1"/>
          <w:numId w:val="4"/>
        </w:numPr>
        <w:ind w:left="709" w:hanging="709"/>
      </w:pPr>
      <w:r w:rsidRPr="001E7903">
        <w:t>Kooskõlastuse taotlemisel arvestada kooskõlastamisele kuluva ajaga (vähemalt 30 päeva). Projekti kooskõlastamiseks esitamisel peab Töövõtja võtma kooskõlastavalt isikult või asutuselt kirjaliku kinnituse projekti kättesaamise</w:t>
      </w:r>
      <w:r>
        <w:t xml:space="preserve"> kohta, mis tõendaks </w:t>
      </w:r>
      <w:r>
        <w:lastRenderedPageBreak/>
        <w:t>projekti kättesaamise kuupäeva. Tähitud postiga saatmisel tuleb taotleda kirja saajalt kättesaamisteade.</w:t>
      </w:r>
    </w:p>
    <w:p w14:paraId="4300C1B7" w14:textId="77777777" w:rsidR="00E44E41" w:rsidRPr="00B80B31" w:rsidRDefault="00E44E41" w:rsidP="00E44E41">
      <w:pPr>
        <w:pStyle w:val="Loendilik"/>
        <w:numPr>
          <w:ilvl w:val="1"/>
          <w:numId w:val="4"/>
        </w:numPr>
        <w:ind w:left="709" w:hanging="709"/>
      </w:pPr>
      <w:r>
        <w:t>Kui projekt on esitatud kooskõlastamiseks, kuid kooskõlastus pole saabunud hiljemalt 30 päeva jooksul, tuleb esitada kirjalik tõendusmaterjal selle kohta, et projekt on kooskõlastamiseks esitatud.</w:t>
      </w:r>
    </w:p>
    <w:p w14:paraId="0F146B44" w14:textId="77777777" w:rsidR="00E44E41" w:rsidRDefault="00E44E41" w:rsidP="00E44E41">
      <w:pPr>
        <w:pStyle w:val="Loendilik"/>
        <w:numPr>
          <w:ilvl w:val="1"/>
          <w:numId w:val="4"/>
        </w:numPr>
        <w:ind w:left="709" w:hanging="709"/>
      </w:pPr>
      <w:r>
        <w:t>Kui kooskõlastust andvad asutused või isikud annavad eitava või tingimusliku kooskõlastuse, on Töövõtjal kohustus esitada need tingimused koos temapoolse seisukohaga tingimustega arvestamise võimalikkuse kohta, mille alusel esitab Tellija oma seisukoha. Töövõtja vastab tingimusliku kooskõlastuse andjale.</w:t>
      </w:r>
    </w:p>
    <w:p w14:paraId="1D63C4C1" w14:textId="77777777" w:rsidR="00E44E41" w:rsidRDefault="00E44E41" w:rsidP="00E44E41">
      <w:pPr>
        <w:pStyle w:val="Loendilik"/>
        <w:numPr>
          <w:ilvl w:val="1"/>
          <w:numId w:val="4"/>
        </w:numPr>
        <w:ind w:left="709" w:hanging="709"/>
      </w:pPr>
      <w:r w:rsidRPr="00A74FF8">
        <w:t>Töövõtja peab arvestama igakordse projektlahenduse esitamisel RBE-</w:t>
      </w:r>
      <w:proofErr w:type="spellStart"/>
      <w:r w:rsidRPr="00A74FF8">
        <w:t>le</w:t>
      </w:r>
      <w:proofErr w:type="spellEnd"/>
      <w:r w:rsidRPr="00A74FF8">
        <w:t xml:space="preserve"> vähemalt 14  päevase vastamisajaga</w:t>
      </w:r>
      <w:r>
        <w:t>.</w:t>
      </w:r>
    </w:p>
    <w:p w14:paraId="177FEAAB" w14:textId="77777777" w:rsidR="00E44E41" w:rsidRDefault="00E44E41" w:rsidP="00E44E41">
      <w:pPr>
        <w:pStyle w:val="Loendilik"/>
        <w:numPr>
          <w:ilvl w:val="1"/>
          <w:numId w:val="4"/>
        </w:numPr>
        <w:ind w:left="709" w:hanging="709"/>
      </w:pPr>
      <w:r w:rsidRPr="0079618E">
        <w:t xml:space="preserve">Projektide ülevaatus Tellija poolt toimub läbi Põhiprojekti </w:t>
      </w:r>
      <w:proofErr w:type="spellStart"/>
      <w:r w:rsidRPr="0079618E">
        <w:t>projektipakketide</w:t>
      </w:r>
      <w:proofErr w:type="spellEnd"/>
      <w:r w:rsidRPr="0079618E">
        <w:t xml:space="preserve"> esitamiste (</w:t>
      </w:r>
      <w:proofErr w:type="spellStart"/>
      <w:r w:rsidRPr="0079618E">
        <w:t>submissions</w:t>
      </w:r>
      <w:proofErr w:type="spellEnd"/>
      <w:r w:rsidRPr="0079618E">
        <w:t>). Tagasiside Põhiprojektile annab Tellija Lepingus määratud tähtaja jooksul.</w:t>
      </w:r>
    </w:p>
    <w:p w14:paraId="485E49A4" w14:textId="3355B16D" w:rsidR="00E44E41" w:rsidRPr="00E44E41" w:rsidRDefault="00E44E41" w:rsidP="00C949C3">
      <w:pPr>
        <w:pStyle w:val="Loendilik"/>
        <w:numPr>
          <w:ilvl w:val="1"/>
          <w:numId w:val="4"/>
        </w:numPr>
        <w:ind w:left="709" w:hanging="709"/>
      </w:pPr>
      <w:r w:rsidRPr="00185AAD">
        <w:t xml:space="preserve">Töövõtja korraldab põhiprojekti avalikustamise/ avaliku arutelu kohalikus omavalitsuses koostöös Rail Baltica ja Transpordiametiga ja koostab avalikustamistest osavõtjatele arusaadavad maanteelõikude ja ristmike lahendusi illustreerivad joonised. </w:t>
      </w:r>
    </w:p>
    <w:p w14:paraId="13B84F8D" w14:textId="77777777" w:rsidR="001D44AC" w:rsidRPr="00C949C3" w:rsidRDefault="001D44AC" w:rsidP="001801F8">
      <w:pPr>
        <w:pStyle w:val="Pealkiri2"/>
        <w:ind w:left="357" w:hanging="357"/>
      </w:pPr>
      <w:r w:rsidRPr="00C949C3">
        <w:t>Vormistusnõuded</w:t>
      </w:r>
    </w:p>
    <w:p w14:paraId="2BA175CA" w14:textId="77777777" w:rsidR="00E44E41" w:rsidRPr="00236333" w:rsidRDefault="00E44E41" w:rsidP="00E44E41">
      <w:pPr>
        <w:pStyle w:val="Loendilik"/>
        <w:numPr>
          <w:ilvl w:val="1"/>
          <w:numId w:val="4"/>
        </w:numPr>
        <w:ind w:left="709" w:hanging="709"/>
      </w:pPr>
      <w:r>
        <w:t xml:space="preserve">Tee ehitusprojekt ja uuringute tulemused tuleb esitada vastavalt Rail Baltica </w:t>
      </w:r>
      <w:r w:rsidRPr="00185AAD">
        <w:t>tavapärastele nõuetele ja kasut</w:t>
      </w:r>
      <w:r w:rsidRPr="00236333">
        <w:t>usjuhendile „Ühtne teabekeskkond (CDE)“.</w:t>
      </w:r>
    </w:p>
    <w:p w14:paraId="6C3095BB" w14:textId="6AE8DBB2" w:rsidR="00E44E41" w:rsidRPr="00185AAD" w:rsidRDefault="00E44E41" w:rsidP="00E44E41">
      <w:pPr>
        <w:pStyle w:val="Loendilik"/>
        <w:numPr>
          <w:ilvl w:val="1"/>
          <w:numId w:val="4"/>
        </w:numPr>
        <w:ind w:left="709" w:hanging="709"/>
      </w:pPr>
      <w:r w:rsidRPr="00236333">
        <w:t xml:space="preserve">BIM nõuete seisukohalt lähtuda lisast </w:t>
      </w:r>
      <w:r w:rsidR="009E06BF">
        <w:t>5</w:t>
      </w:r>
      <w:r w:rsidR="00D65B12" w:rsidRPr="00236333">
        <w:t xml:space="preserve"> </w:t>
      </w:r>
      <w:r w:rsidRPr="00236333">
        <w:t>BIM juhendmaterjalid</w:t>
      </w:r>
      <w:r w:rsidRPr="009A2C35">
        <w:t>.</w:t>
      </w:r>
    </w:p>
    <w:p w14:paraId="1EED0E7D" w14:textId="77777777" w:rsidR="00E44E41" w:rsidRPr="00185AAD" w:rsidRDefault="00E44E41" w:rsidP="00E44E41">
      <w:pPr>
        <w:pStyle w:val="Loendilik"/>
        <w:numPr>
          <w:ilvl w:val="1"/>
          <w:numId w:val="4"/>
        </w:numPr>
        <w:ind w:left="709" w:hanging="709"/>
      </w:pPr>
      <w:r w:rsidRPr="00185AAD">
        <w:t>Esitada projekteeritud lahendustes kasutatavad teljed (</w:t>
      </w:r>
      <w:proofErr w:type="spellStart"/>
      <w:r w:rsidRPr="00185AAD">
        <w:rPr>
          <w:i/>
          <w:iCs/>
        </w:rPr>
        <w:t>alignments</w:t>
      </w:r>
      <w:proofErr w:type="spellEnd"/>
      <w:r w:rsidRPr="00185AAD">
        <w:t>) kolmemõõtmeliselt eraldi .</w:t>
      </w:r>
      <w:proofErr w:type="spellStart"/>
      <w:r w:rsidRPr="00185AAD">
        <w:t>xml</w:t>
      </w:r>
      <w:proofErr w:type="spellEnd"/>
      <w:r w:rsidRPr="00185AAD">
        <w:t xml:space="preserve"> formaadis failidena (sh teed, kraavid).</w:t>
      </w:r>
    </w:p>
    <w:p w14:paraId="07518617" w14:textId="77777777" w:rsidR="00E44E41" w:rsidRDefault="00E44E41" w:rsidP="00E44E41">
      <w:pPr>
        <w:pStyle w:val="Loendilik"/>
        <w:numPr>
          <w:ilvl w:val="1"/>
          <w:numId w:val="4"/>
        </w:numPr>
        <w:ind w:left="709" w:hanging="709"/>
      </w:pPr>
      <w:r w:rsidRPr="00185AAD">
        <w:t>Esitada .</w:t>
      </w:r>
      <w:proofErr w:type="spellStart"/>
      <w:r w:rsidRPr="00185AAD">
        <w:t>xml</w:t>
      </w:r>
      <w:proofErr w:type="spellEnd"/>
      <w:r w:rsidRPr="00185AAD">
        <w:t xml:space="preserve"> formaadis eraldi failidena</w:t>
      </w:r>
      <w:r>
        <w:t xml:space="preserve"> kõik projektsed teekonstruktsiooni pinnad, sh väljakaeved, täitepinnas(-</w:t>
      </w:r>
      <w:proofErr w:type="spellStart"/>
      <w:r>
        <w:t>ed</w:t>
      </w:r>
      <w:proofErr w:type="spellEnd"/>
      <w:r>
        <w:t>) katendikihtides kasutatavate erinevate materjalide kaupa, ümbertõstetavad või ümberehitatavad tehnovõrgud.</w:t>
      </w:r>
    </w:p>
    <w:p w14:paraId="5D91C811" w14:textId="77777777" w:rsidR="00E44E41" w:rsidRPr="006F2A57" w:rsidRDefault="00E44E41" w:rsidP="00E44E41">
      <w:pPr>
        <w:pStyle w:val="Loendilik"/>
        <w:numPr>
          <w:ilvl w:val="1"/>
          <w:numId w:val="4"/>
        </w:numPr>
        <w:ind w:left="709" w:hanging="709"/>
      </w:pPr>
      <w:r>
        <w:t>Väiksemate ristmike ja kinnistute juurdepääsude vormistamisel .</w:t>
      </w:r>
      <w:proofErr w:type="spellStart"/>
      <w:r>
        <w:t>xml</w:t>
      </w:r>
      <w:proofErr w:type="spellEnd"/>
      <w:r>
        <w:t xml:space="preserve"> formaati on lubatud esitada ühes failis konstruktsioonikihi kaupa (näide kõikide ristmike asfalt 1 .</w:t>
      </w:r>
      <w:proofErr w:type="spellStart"/>
      <w:r>
        <w:t>xml</w:t>
      </w:r>
      <w:proofErr w:type="spellEnd"/>
      <w:r>
        <w:t>, alused 1 .</w:t>
      </w:r>
      <w:proofErr w:type="spellStart"/>
      <w:r>
        <w:t>xml</w:t>
      </w:r>
      <w:proofErr w:type="spellEnd"/>
      <w:r>
        <w:t>, täited 1 .</w:t>
      </w:r>
      <w:proofErr w:type="spellStart"/>
      <w:r>
        <w:t>xml</w:t>
      </w:r>
      <w:proofErr w:type="spellEnd"/>
      <w:r>
        <w:t>, väljakaeve 1 .</w:t>
      </w:r>
      <w:proofErr w:type="spellStart"/>
      <w:r>
        <w:t>xml</w:t>
      </w:r>
      <w:proofErr w:type="spellEnd"/>
      <w:r>
        <w:t xml:space="preserve"> jne).</w:t>
      </w:r>
    </w:p>
    <w:p w14:paraId="3CB5185B" w14:textId="77777777" w:rsidR="00E44E41" w:rsidRDefault="00E44E41" w:rsidP="00E44E41">
      <w:pPr>
        <w:pStyle w:val="Loendilik"/>
        <w:numPr>
          <w:ilvl w:val="1"/>
          <w:numId w:val="4"/>
        </w:numPr>
        <w:ind w:left="709" w:hanging="709"/>
      </w:pPr>
      <w:r>
        <w:t>.</w:t>
      </w:r>
      <w:proofErr w:type="spellStart"/>
      <w:r>
        <w:t>xml</w:t>
      </w:r>
      <w:proofErr w:type="spellEnd"/>
      <w:r>
        <w:t xml:space="preserve"> teekonstruktsioonikihtide pinnad peavad olema esitatud oma murdepunktidega ja eelmise pinnaga või olemasoleva aluspinnaga ühendatud.</w:t>
      </w:r>
    </w:p>
    <w:p w14:paraId="0A742F48" w14:textId="77777777" w:rsidR="00E44E41" w:rsidRPr="00185AAD" w:rsidRDefault="00E44E41" w:rsidP="00E44E41">
      <w:pPr>
        <w:pStyle w:val="Loendilik"/>
        <w:numPr>
          <w:ilvl w:val="1"/>
          <w:numId w:val="4"/>
        </w:numPr>
        <w:ind w:left="709" w:hanging="709"/>
      </w:pPr>
      <w:r w:rsidRPr="00185AAD">
        <w:t>Luua vajalikud mudelid: koridormudel (tööfail), kus on seotud omavahel teljed (</w:t>
      </w:r>
      <w:proofErr w:type="spellStart"/>
      <w:r w:rsidRPr="00185AAD">
        <w:rPr>
          <w:i/>
          <w:iCs/>
        </w:rPr>
        <w:t>alignments</w:t>
      </w:r>
      <w:proofErr w:type="spellEnd"/>
      <w:r w:rsidRPr="00185AAD">
        <w:t xml:space="preserve">) (koos profiiliga), </w:t>
      </w:r>
      <w:proofErr w:type="spellStart"/>
      <w:r w:rsidRPr="00185AAD">
        <w:rPr>
          <w:i/>
          <w:iCs/>
        </w:rPr>
        <w:t>surface</w:t>
      </w:r>
      <w:proofErr w:type="spellEnd"/>
      <w:r w:rsidRPr="00185AAD">
        <w:rPr>
          <w:i/>
          <w:iCs/>
        </w:rPr>
        <w:t xml:space="preserve"> </w:t>
      </w:r>
      <w:proofErr w:type="spellStart"/>
      <w:r w:rsidRPr="00185AAD">
        <w:rPr>
          <w:i/>
          <w:iCs/>
        </w:rPr>
        <w:t>files</w:t>
      </w:r>
      <w:proofErr w:type="spellEnd"/>
      <w:r w:rsidRPr="00185AAD">
        <w:t xml:space="preserve"> ja </w:t>
      </w:r>
      <w:proofErr w:type="spellStart"/>
      <w:r w:rsidRPr="00185AAD">
        <w:rPr>
          <w:i/>
          <w:iCs/>
        </w:rPr>
        <w:t>basemaps</w:t>
      </w:r>
      <w:proofErr w:type="spellEnd"/>
      <w:r w:rsidRPr="00185AAD">
        <w:t>.</w:t>
      </w:r>
    </w:p>
    <w:p w14:paraId="7D18DDA8" w14:textId="77777777" w:rsidR="00E44E41" w:rsidRPr="00185AAD" w:rsidRDefault="00E44E41" w:rsidP="00E44E41">
      <w:pPr>
        <w:pStyle w:val="Punkt3"/>
        <w:numPr>
          <w:ilvl w:val="1"/>
          <w:numId w:val="4"/>
        </w:numPr>
        <w:ind w:left="709" w:hanging="709"/>
        <w:jc w:val="both"/>
      </w:pPr>
      <w:r w:rsidRPr="00185AAD">
        <w:t xml:space="preserve">Digitaalsel infokandjal esitatav projektdokumentatsioon peab olema selgelt ja arusaadavalt süstematiseeritud ja sisaldama kõikide projektdokumentide koondit (projektdokumentatsiooni register), kus on ära näidatud dokumendi (joonis, seletuskiri, spetsifikatsioon jne) nimetus, dokumendi number, koostamise kuupäev, mõõtkava, lehekülje number, lehekülgede arv, dokumendi digitaalse versiooni faili nimetus ja kausta nimetus, kus dokument paikneb. </w:t>
      </w:r>
    </w:p>
    <w:p w14:paraId="3DFC74E3" w14:textId="73AA9BFD" w:rsidR="00E44E41" w:rsidRPr="00185AAD" w:rsidRDefault="00E44E41" w:rsidP="00E44E41">
      <w:pPr>
        <w:pStyle w:val="Punkt3"/>
        <w:numPr>
          <w:ilvl w:val="1"/>
          <w:numId w:val="4"/>
        </w:numPr>
        <w:ind w:left="709" w:hanging="709"/>
        <w:jc w:val="both"/>
      </w:pPr>
      <w:r w:rsidRPr="00185AAD">
        <w:t>Projektdokumentatsiooni register esitatakse ning dokumentide/jooniste nimetamine ja vormistamine toimub vast</w:t>
      </w:r>
      <w:r w:rsidRPr="00236333">
        <w:t xml:space="preserve">avalt lisa </w:t>
      </w:r>
      <w:r w:rsidR="009E06BF">
        <w:t>5</w:t>
      </w:r>
      <w:r w:rsidRPr="00236333">
        <w:t xml:space="preserve"> BIM juhendmaterjalid</w:t>
      </w:r>
      <w:r w:rsidRPr="009A2C35">
        <w:t xml:space="preserve"> toodud</w:t>
      </w:r>
      <w:r w:rsidRPr="00185AAD">
        <w:t xml:space="preserve"> nõuetele.</w:t>
      </w:r>
    </w:p>
    <w:p w14:paraId="191CEFE0" w14:textId="77777777" w:rsidR="00E44E41" w:rsidRPr="00185AAD" w:rsidRDefault="00E44E41" w:rsidP="00E44E41">
      <w:pPr>
        <w:pStyle w:val="Punkt3"/>
        <w:numPr>
          <w:ilvl w:val="1"/>
          <w:numId w:val="4"/>
        </w:numPr>
        <w:ind w:left="709" w:hanging="709"/>
        <w:jc w:val="both"/>
      </w:pPr>
      <w:r w:rsidRPr="00185AAD">
        <w:t>Digitaalsed joonised esitatakse *.</w:t>
      </w:r>
      <w:proofErr w:type="spellStart"/>
      <w:r w:rsidRPr="00185AAD">
        <w:t>ifc</w:t>
      </w:r>
      <w:proofErr w:type="spellEnd"/>
      <w:r w:rsidRPr="00185AAD">
        <w:t>, *LandXML, *.</w:t>
      </w:r>
      <w:proofErr w:type="spellStart"/>
      <w:r w:rsidRPr="00185AAD">
        <w:t>dwg</w:t>
      </w:r>
      <w:proofErr w:type="spellEnd"/>
      <w:r w:rsidRPr="00185AAD">
        <w:t xml:space="preserve"> ja *.</w:t>
      </w:r>
      <w:proofErr w:type="spellStart"/>
      <w:r w:rsidRPr="00185AAD">
        <w:t>pdf</w:t>
      </w:r>
      <w:proofErr w:type="spellEnd"/>
      <w:r w:rsidRPr="00185AAD">
        <w:t xml:space="preserve"> formaadis, tekstidokumendid (seletuskirjad, spetsifikatsioonid jms) nii töödeldaval (*.</w:t>
      </w:r>
      <w:proofErr w:type="spellStart"/>
      <w:r w:rsidRPr="00185AAD">
        <w:t>rtf</w:t>
      </w:r>
      <w:proofErr w:type="spellEnd"/>
      <w:r w:rsidRPr="00185AAD">
        <w:t>, *.</w:t>
      </w:r>
      <w:proofErr w:type="spellStart"/>
      <w:r w:rsidRPr="00185AAD">
        <w:t>doc</w:t>
      </w:r>
      <w:proofErr w:type="spellEnd"/>
      <w:r w:rsidRPr="00185AAD">
        <w:t xml:space="preserve"> või *.</w:t>
      </w:r>
      <w:proofErr w:type="spellStart"/>
      <w:r w:rsidRPr="00185AAD">
        <w:t>docx</w:t>
      </w:r>
      <w:proofErr w:type="spellEnd"/>
      <w:r w:rsidRPr="00185AAD">
        <w:t xml:space="preserve"> formaadis või kui osa on eraldiseisev tabel, siis *.</w:t>
      </w:r>
      <w:proofErr w:type="spellStart"/>
      <w:r w:rsidRPr="00185AAD">
        <w:t>xls</w:t>
      </w:r>
      <w:proofErr w:type="spellEnd"/>
      <w:r w:rsidRPr="00185AAD">
        <w:t xml:space="preserve"> või *.</w:t>
      </w:r>
      <w:proofErr w:type="spellStart"/>
      <w:r w:rsidRPr="00185AAD">
        <w:t>xlsx</w:t>
      </w:r>
      <w:proofErr w:type="spellEnd"/>
      <w:r w:rsidRPr="00185AAD">
        <w:t xml:space="preserve"> formaadis) kui ka *.</w:t>
      </w:r>
      <w:proofErr w:type="spellStart"/>
      <w:r w:rsidRPr="00185AAD">
        <w:t>pdf</w:t>
      </w:r>
      <w:proofErr w:type="spellEnd"/>
      <w:r w:rsidRPr="00185AAD">
        <w:t xml:space="preserve"> kujul. Iga joonis (nii *.</w:t>
      </w:r>
      <w:proofErr w:type="spellStart"/>
      <w:r w:rsidRPr="00185AAD">
        <w:t>dwg</w:t>
      </w:r>
      <w:proofErr w:type="spellEnd"/>
      <w:r w:rsidRPr="00185AAD">
        <w:t xml:space="preserve"> kui ka *.</w:t>
      </w:r>
      <w:proofErr w:type="spellStart"/>
      <w:r w:rsidRPr="00185AAD">
        <w:t>pdf</w:t>
      </w:r>
      <w:proofErr w:type="spellEnd"/>
      <w:r w:rsidRPr="00185AAD">
        <w:t>) tuleb salvestada omaette failina (*LandXML puhul ka iga pinnakiht eraldi failina). *</w:t>
      </w:r>
      <w:proofErr w:type="spellStart"/>
      <w:r w:rsidRPr="00185AAD">
        <w:t>dwg</w:t>
      </w:r>
      <w:proofErr w:type="spellEnd"/>
      <w:r w:rsidRPr="00185AAD">
        <w:t xml:space="preserve"> failide </w:t>
      </w:r>
      <w:proofErr w:type="spellStart"/>
      <w:r w:rsidRPr="00185AAD">
        <w:t>xref</w:t>
      </w:r>
      <w:proofErr w:type="spellEnd"/>
      <w:r w:rsidRPr="00185AAD">
        <w:t>-id peavad olema seotud (</w:t>
      </w:r>
      <w:proofErr w:type="spellStart"/>
      <w:r w:rsidRPr="00185AAD">
        <w:rPr>
          <w:i/>
          <w:iCs/>
        </w:rPr>
        <w:t>bind</w:t>
      </w:r>
      <w:proofErr w:type="spellEnd"/>
      <w:r w:rsidRPr="00185AAD">
        <w:t xml:space="preserve"> käsuga) joonisega. Iga projekti osa kohta vormistada ka koondfailid.</w:t>
      </w:r>
    </w:p>
    <w:p w14:paraId="062B1BD3" w14:textId="77777777" w:rsidR="00E44E41" w:rsidRPr="00185AAD" w:rsidRDefault="00E44E41" w:rsidP="00E44E41">
      <w:pPr>
        <w:pStyle w:val="Punkt3"/>
        <w:numPr>
          <w:ilvl w:val="1"/>
          <w:numId w:val="4"/>
        </w:numPr>
        <w:ind w:left="709" w:hanging="709"/>
        <w:jc w:val="both"/>
      </w:pPr>
      <w:r w:rsidRPr="00185AAD">
        <w:rPr>
          <w:szCs w:val="24"/>
        </w:rPr>
        <w:lastRenderedPageBreak/>
        <w:t>Kõik joonised peavad olema salvestatud selliselt (</w:t>
      </w:r>
      <w:proofErr w:type="spellStart"/>
      <w:r w:rsidRPr="00185AAD">
        <w:rPr>
          <w:i/>
          <w:szCs w:val="24"/>
        </w:rPr>
        <w:t>layout</w:t>
      </w:r>
      <w:proofErr w:type="spellEnd"/>
      <w:r w:rsidRPr="00185AAD">
        <w:rPr>
          <w:szCs w:val="24"/>
        </w:rPr>
        <w:t>), et neid saab ilma töötlemata vaadelda, trükkida, välja printida jne. Digitaalne joonis peab olema ettevalmistatud ja vormistatud selliselt, et õiget väljatrükki ja projektdokumentatsiooni kaustade komplekteerimist saab teostada ilma Töövõtja abita tavalises paljundustöökojas.</w:t>
      </w:r>
    </w:p>
    <w:p w14:paraId="3ED73103" w14:textId="77777777" w:rsidR="00E44E41" w:rsidRPr="00185AAD" w:rsidRDefault="00E44E41" w:rsidP="00E44E41">
      <w:pPr>
        <w:pStyle w:val="Punkt3"/>
        <w:numPr>
          <w:ilvl w:val="1"/>
          <w:numId w:val="4"/>
        </w:numPr>
        <w:ind w:left="709" w:hanging="709"/>
        <w:jc w:val="both"/>
      </w:pPr>
      <w:r w:rsidRPr="00185AAD">
        <w:rPr>
          <w:szCs w:val="24"/>
        </w:rPr>
        <w:t>Kõik vajalikud digitaalse joonise kihid (</w:t>
      </w:r>
      <w:proofErr w:type="spellStart"/>
      <w:r w:rsidRPr="00185AAD">
        <w:rPr>
          <w:i/>
          <w:szCs w:val="24"/>
        </w:rPr>
        <w:t>layer</w:t>
      </w:r>
      <w:proofErr w:type="spellEnd"/>
      <w:r w:rsidRPr="00185AAD">
        <w:rPr>
          <w:szCs w:val="24"/>
        </w:rPr>
        <w:t>) peavad olema avatud ning mittevajalikud, abijooned ja muud abikihid peavad olema kustutatud. Kõik joonise kihtide nimetused peavad vastama vastava kihi sisule.</w:t>
      </w:r>
    </w:p>
    <w:p w14:paraId="6080253E" w14:textId="77777777" w:rsidR="00E44E41" w:rsidRPr="00185AAD" w:rsidRDefault="00E44E41" w:rsidP="00E44E41">
      <w:pPr>
        <w:pStyle w:val="Punkt3"/>
        <w:numPr>
          <w:ilvl w:val="1"/>
          <w:numId w:val="4"/>
        </w:numPr>
        <w:ind w:left="709" w:hanging="709"/>
        <w:jc w:val="both"/>
      </w:pPr>
      <w:r w:rsidRPr="00185AAD">
        <w:rPr>
          <w:szCs w:val="24"/>
        </w:rPr>
        <w:t>Kõigi üleantavate eksemplaride identsuse eest vastutab Töövõtja.</w:t>
      </w:r>
    </w:p>
    <w:p w14:paraId="2F219D9B" w14:textId="77777777" w:rsidR="00E44E41" w:rsidRPr="00185AAD" w:rsidRDefault="00E44E41" w:rsidP="00E44E41">
      <w:pPr>
        <w:pStyle w:val="Punkt3"/>
        <w:numPr>
          <w:ilvl w:val="1"/>
          <w:numId w:val="4"/>
        </w:numPr>
        <w:ind w:left="709" w:hanging="709"/>
        <w:jc w:val="both"/>
      </w:pPr>
      <w:r w:rsidRPr="00185AAD">
        <w:rPr>
          <w:szCs w:val="24"/>
        </w:rPr>
        <w:t xml:space="preserve">Projektdokumentatsioon tuleb Tellijale üle anda BIM mudelis, järgides BIM mudelprojekteerimise nõudeid. </w:t>
      </w:r>
    </w:p>
    <w:p w14:paraId="37A8143B" w14:textId="77777777" w:rsidR="00E44E41" w:rsidRPr="00185AAD" w:rsidRDefault="00E44E41" w:rsidP="00E44E41">
      <w:pPr>
        <w:pStyle w:val="Punkt3"/>
        <w:numPr>
          <w:ilvl w:val="1"/>
          <w:numId w:val="4"/>
        </w:numPr>
        <w:ind w:left="709" w:hanging="709"/>
        <w:jc w:val="both"/>
        <w:rPr>
          <w:rFonts w:asciiTheme="minorHAnsi" w:eastAsiaTheme="minorEastAsia" w:hAnsiTheme="minorHAnsi"/>
          <w:szCs w:val="24"/>
        </w:rPr>
      </w:pPr>
      <w:r w:rsidRPr="00185AAD">
        <w:t>Jooniste vormistamisel arvestada, et jooned peavad olema eristatavad ning joonised peavad olema arusaadavad ka mustvalgel koopial.</w:t>
      </w:r>
    </w:p>
    <w:p w14:paraId="5CA6EB3E" w14:textId="0CA04217" w:rsidR="00E44E41" w:rsidRPr="00C949C3" w:rsidRDefault="00E44E41" w:rsidP="00C949C3">
      <w:pPr>
        <w:pStyle w:val="Punkt3"/>
        <w:numPr>
          <w:ilvl w:val="1"/>
          <w:numId w:val="4"/>
        </w:numPr>
        <w:ind w:left="709" w:hanging="709"/>
        <w:jc w:val="both"/>
        <w:rPr>
          <w:rFonts w:asciiTheme="minorHAnsi" w:eastAsiaTheme="minorEastAsia" w:hAnsiTheme="minorHAnsi"/>
          <w:szCs w:val="24"/>
        </w:rPr>
      </w:pPr>
      <w:r w:rsidRPr="00185AAD">
        <w:t>Kululoendid koostada vastavalt</w:t>
      </w:r>
      <w:r>
        <w:t xml:space="preserve"> kehtivatele teetööde tehnilistele kirjeldustele (</w:t>
      </w:r>
      <w:hyperlink r:id="rId15" w:anchor="teetoode-tehnilised-" w:history="1">
        <w:r w:rsidRPr="00315421">
          <w:rPr>
            <w:rStyle w:val="Hperlink"/>
          </w:rPr>
          <w:t>https://transpordiamet.ee/riigiteede-juhendid#teetoode-tehnilised-</w:t>
        </w:r>
      </w:hyperlink>
      <w:r>
        <w:t>) 2 eksemplaris (1 eksemplar ilma maksumusteta ja 1 maksumustega) digitaalselt .</w:t>
      </w:r>
      <w:proofErr w:type="spellStart"/>
      <w:r>
        <w:t>xlsx</w:t>
      </w:r>
      <w:proofErr w:type="spellEnd"/>
      <w:r>
        <w:t xml:space="preserve"> formaadis. </w:t>
      </w:r>
    </w:p>
    <w:p w14:paraId="12885511" w14:textId="21CA76C2" w:rsidR="00031774" w:rsidRPr="009A2C35" w:rsidRDefault="00031774" w:rsidP="00031774">
      <w:pPr>
        <w:pStyle w:val="Pealkiri2"/>
        <w:ind w:left="357" w:hanging="357"/>
      </w:pPr>
      <w:r w:rsidRPr="009A2C35">
        <w:t>Ehitusinfo haldamine BIM</w:t>
      </w:r>
    </w:p>
    <w:p w14:paraId="528556AF" w14:textId="406EE57D" w:rsidR="00E44E41" w:rsidRPr="00236333" w:rsidRDefault="00E44E41" w:rsidP="00E44E41">
      <w:pPr>
        <w:pStyle w:val="Loendilik"/>
        <w:numPr>
          <w:ilvl w:val="1"/>
          <w:numId w:val="4"/>
        </w:numPr>
        <w:ind w:left="709" w:hanging="709"/>
      </w:pPr>
      <w:r w:rsidRPr="0079618E">
        <w:t xml:space="preserve">Kõige olulisem ja ajakohasem teave, </w:t>
      </w:r>
      <w:r w:rsidRPr="00236333">
        <w:t>sealhulgas kõik detailse BIM-strateegia osad ja nõuded atribuutidele ning infosisule on leitavad lisas</w:t>
      </w:r>
      <w:r w:rsidR="009E06BF">
        <w:t xml:space="preserve"> 5 </w:t>
      </w:r>
      <w:r w:rsidRPr="00236333">
        <w:t>BIM juhendmaterjalid.</w:t>
      </w:r>
    </w:p>
    <w:p w14:paraId="605B4BF1" w14:textId="77777777" w:rsidR="00E44E41" w:rsidRPr="00236333" w:rsidRDefault="00E44E41" w:rsidP="00E44E41">
      <w:pPr>
        <w:pStyle w:val="Loendilik"/>
        <w:numPr>
          <w:ilvl w:val="1"/>
          <w:numId w:val="4"/>
        </w:numPr>
        <w:ind w:left="709" w:hanging="709"/>
      </w:pPr>
      <w:r w:rsidRPr="00236333">
        <w:t>Töövõtja järgib projekteerimisprotsessi käigus projekteerimisjuhiseid „Ehitusinfo haldamise (BIM) tööandja teabenõudeid“ ja väljatöötatud „</w:t>
      </w:r>
      <w:proofErr w:type="spellStart"/>
      <w:r w:rsidRPr="00236333">
        <w:t>BIMi</w:t>
      </w:r>
      <w:proofErr w:type="spellEnd"/>
      <w:r w:rsidRPr="00236333">
        <w:t xml:space="preserve"> strateegia raamistik“. </w:t>
      </w:r>
    </w:p>
    <w:p w14:paraId="297D4A9F" w14:textId="730E3D8B" w:rsidR="00E44E41" w:rsidRPr="00031774" w:rsidRDefault="00E44E41" w:rsidP="00E44E41">
      <w:pPr>
        <w:pStyle w:val="Loendilik"/>
        <w:numPr>
          <w:ilvl w:val="1"/>
          <w:numId w:val="4"/>
        </w:numPr>
        <w:ind w:left="709" w:hanging="709"/>
      </w:pPr>
      <w:r w:rsidRPr="00236333">
        <w:t xml:space="preserve">Kõik CAD-standardid ja nõuded on leitavad lisas </w:t>
      </w:r>
      <w:r w:rsidR="009E06BF">
        <w:t>5</w:t>
      </w:r>
      <w:r w:rsidRPr="00236333">
        <w:t xml:space="preserve"> BIM</w:t>
      </w:r>
      <w:r w:rsidRPr="009A2C35">
        <w:t xml:space="preserve"> juhendmaterjalid. Need</w:t>
      </w:r>
      <w:r w:rsidRPr="00031774">
        <w:t xml:space="preserve"> CAD-standardid määratlevad vähemalt järgmise ja töövõtja järgib igakülgselt kõiki CAD-standardeid ja üksikasjalikus </w:t>
      </w:r>
      <w:proofErr w:type="spellStart"/>
      <w:r w:rsidRPr="00031774">
        <w:t>BIMi</w:t>
      </w:r>
      <w:proofErr w:type="spellEnd"/>
      <w:r w:rsidRPr="00031774">
        <w:t xml:space="preserve"> strateegias toodud nõudeid:  </w:t>
      </w:r>
    </w:p>
    <w:p w14:paraId="46A48915" w14:textId="77777777" w:rsidR="00E44E41" w:rsidRPr="00031774" w:rsidRDefault="00E44E41" w:rsidP="00E44E41">
      <w:pPr>
        <w:pStyle w:val="Loendilik"/>
        <w:numPr>
          <w:ilvl w:val="2"/>
          <w:numId w:val="4"/>
        </w:numPr>
      </w:pPr>
      <w:r w:rsidRPr="00031774">
        <w:t xml:space="preserve">Joonistele ja mudelile viitamise korrad; </w:t>
      </w:r>
    </w:p>
    <w:p w14:paraId="312BC3DF" w14:textId="77777777" w:rsidR="00E44E41" w:rsidRPr="00031774" w:rsidRDefault="00E44E41" w:rsidP="00E44E41">
      <w:pPr>
        <w:pStyle w:val="Loendilik"/>
        <w:numPr>
          <w:ilvl w:val="2"/>
          <w:numId w:val="4"/>
        </w:numPr>
      </w:pPr>
      <w:r w:rsidRPr="00031774">
        <w:t xml:space="preserve">Vahetus- ja läbivaatamiskorrad; </w:t>
      </w:r>
    </w:p>
    <w:p w14:paraId="7706024C" w14:textId="77777777" w:rsidR="00E44E41" w:rsidRPr="00031774" w:rsidRDefault="00E44E41" w:rsidP="00E44E41">
      <w:pPr>
        <w:pStyle w:val="Loendilik"/>
        <w:numPr>
          <w:ilvl w:val="2"/>
          <w:numId w:val="4"/>
        </w:numPr>
      </w:pPr>
      <w:r w:rsidRPr="00031774">
        <w:t xml:space="preserve">Liini tüübid; </w:t>
      </w:r>
    </w:p>
    <w:p w14:paraId="3C9317F8" w14:textId="77777777" w:rsidR="00E44E41" w:rsidRPr="00031774" w:rsidRDefault="00E44E41" w:rsidP="00E44E41">
      <w:pPr>
        <w:pStyle w:val="Loendilik"/>
        <w:numPr>
          <w:ilvl w:val="2"/>
          <w:numId w:val="4"/>
        </w:numPr>
      </w:pPr>
      <w:r w:rsidRPr="00031774">
        <w:t xml:space="preserve">Tekst ja mõõtmed; </w:t>
      </w:r>
    </w:p>
    <w:p w14:paraId="720B5065" w14:textId="77777777" w:rsidR="00E44E41" w:rsidRPr="00031774" w:rsidRDefault="00E44E41" w:rsidP="00E44E41">
      <w:pPr>
        <w:pStyle w:val="Loendilik"/>
        <w:numPr>
          <w:ilvl w:val="2"/>
          <w:numId w:val="4"/>
        </w:numPr>
      </w:pPr>
      <w:r w:rsidRPr="00031774">
        <w:t xml:space="preserve">Märkused; </w:t>
      </w:r>
    </w:p>
    <w:p w14:paraId="37182196" w14:textId="77777777" w:rsidR="00E44E41" w:rsidRPr="00031774" w:rsidRDefault="00E44E41" w:rsidP="00E44E41">
      <w:pPr>
        <w:pStyle w:val="Loendilik"/>
        <w:numPr>
          <w:ilvl w:val="2"/>
          <w:numId w:val="4"/>
        </w:numPr>
      </w:pPr>
      <w:r w:rsidRPr="00031774">
        <w:t xml:space="preserve">Kihid/tasandid; </w:t>
      </w:r>
    </w:p>
    <w:p w14:paraId="33CD4ABD" w14:textId="77777777" w:rsidR="00E44E41" w:rsidRPr="00031774" w:rsidRDefault="00E44E41" w:rsidP="00E44E41">
      <w:pPr>
        <w:pStyle w:val="Loendilik"/>
        <w:numPr>
          <w:ilvl w:val="2"/>
          <w:numId w:val="4"/>
        </w:numPr>
      </w:pPr>
      <w:r w:rsidRPr="00031774">
        <w:t xml:space="preserve">Joonisemallid. </w:t>
      </w:r>
    </w:p>
    <w:p w14:paraId="65B906EE" w14:textId="77777777" w:rsidR="00E44E41" w:rsidRDefault="00E44E41" w:rsidP="00E44E41">
      <w:pPr>
        <w:pStyle w:val="Loendilik"/>
        <w:numPr>
          <w:ilvl w:val="1"/>
          <w:numId w:val="4"/>
        </w:numPr>
        <w:ind w:left="709" w:hanging="709"/>
      </w:pPr>
      <w:r w:rsidRPr="00031774">
        <w:t xml:space="preserve">Töövõtja tagab suurte liidestatud (paljude projekteerimisaladega) BIM-mudelitega sujuva koostöö ja tööprogressi tagamiseks vajaliku piisava hulga riist- ja tarkvara. </w:t>
      </w:r>
    </w:p>
    <w:p w14:paraId="064BC33D" w14:textId="77777777" w:rsidR="00E44E41" w:rsidRDefault="00E44E41" w:rsidP="00E44E41">
      <w:pPr>
        <w:pStyle w:val="Loendilik"/>
        <w:numPr>
          <w:ilvl w:val="1"/>
          <w:numId w:val="4"/>
        </w:numPr>
        <w:ind w:left="709" w:hanging="709"/>
      </w:pPr>
      <w:r w:rsidRPr="00152B91">
        <w:t xml:space="preserve">Tellija annab Töövõtjale vähemalt kümme litsentsi Tellija CDE keskkonna kasutamiseks, mis kehtivad kuni Lepingu </w:t>
      </w:r>
      <w:r>
        <w:t>projekteerimis</w:t>
      </w:r>
      <w:r w:rsidRPr="00152B91">
        <w:t>faasi lõpuni.</w:t>
      </w:r>
    </w:p>
    <w:p w14:paraId="238DA86B" w14:textId="77777777" w:rsidR="00E44E41" w:rsidRPr="00FD1913" w:rsidRDefault="00E44E41" w:rsidP="00E44E41">
      <w:pPr>
        <w:pStyle w:val="Loendilik"/>
        <w:numPr>
          <w:ilvl w:val="1"/>
          <w:numId w:val="4"/>
        </w:numPr>
        <w:ind w:left="709" w:hanging="709"/>
      </w:pPr>
      <w:r w:rsidRPr="00FD1913">
        <w:t xml:space="preserve">Töövõtja on kohustatud üle andma Tellijale kõik rajatise ja sellega seotud tehnovõrkude redigeeritavad, töökorras ja dünaamiliste seostega </w:t>
      </w:r>
      <w:proofErr w:type="spellStart"/>
      <w:r w:rsidRPr="00FD1913">
        <w:t>Native</w:t>
      </w:r>
      <w:proofErr w:type="spellEnd"/>
      <w:r w:rsidRPr="00FD1913">
        <w:t xml:space="preserve"> failid (st kõik projekti sisu kajastavad </w:t>
      </w:r>
      <w:proofErr w:type="spellStart"/>
      <w:r w:rsidRPr="00FD1913">
        <w:t>Native</w:t>
      </w:r>
      <w:proofErr w:type="spellEnd"/>
      <w:r w:rsidRPr="00FD1913">
        <w:t xml:space="preserve"> failid). Lisaks </w:t>
      </w:r>
      <w:proofErr w:type="spellStart"/>
      <w:r w:rsidRPr="00FD1913">
        <w:t>Native</w:t>
      </w:r>
      <w:proofErr w:type="spellEnd"/>
      <w:r w:rsidRPr="00FD1913">
        <w:t xml:space="preserve"> failidele tuleb esitada põhiprojekti:</w:t>
      </w:r>
    </w:p>
    <w:p w14:paraId="0C82DFA0" w14:textId="77777777" w:rsidR="00E44E41" w:rsidRPr="00714057" w:rsidRDefault="00E44E41" w:rsidP="00E44E41">
      <w:pPr>
        <w:pStyle w:val="Loendilik"/>
        <w:numPr>
          <w:ilvl w:val="0"/>
          <w:numId w:val="46"/>
        </w:numPr>
      </w:pPr>
      <w:r w:rsidRPr="00714057">
        <w:t>IFC2x3 või IFC4 mahumudelid.</w:t>
      </w:r>
    </w:p>
    <w:p w14:paraId="13C9ACEF" w14:textId="77777777" w:rsidR="00E44E41" w:rsidRPr="00714057" w:rsidRDefault="00E44E41" w:rsidP="00E44E41">
      <w:pPr>
        <w:pStyle w:val="Loendilik"/>
        <w:numPr>
          <w:ilvl w:val="0"/>
          <w:numId w:val="46"/>
        </w:numPr>
      </w:pPr>
      <w:r w:rsidRPr="00714057">
        <w:t xml:space="preserve">LandXML pinnamudelid, st väljakaeve mudel, tagasitäite mudel koos kõigi pinnasekihtidega, geotekstiilide ja </w:t>
      </w:r>
      <w:proofErr w:type="spellStart"/>
      <w:r w:rsidRPr="00714057">
        <w:t>geovõrgu</w:t>
      </w:r>
      <w:proofErr w:type="spellEnd"/>
      <w:r w:rsidRPr="00714057">
        <w:t xml:space="preserve"> elementidega.</w:t>
      </w:r>
    </w:p>
    <w:p w14:paraId="3AFBFBF4" w14:textId="77777777" w:rsidR="00E44E41" w:rsidRPr="00714057" w:rsidRDefault="00E44E41" w:rsidP="00E44E41">
      <w:pPr>
        <w:pStyle w:val="Loendilik"/>
        <w:numPr>
          <w:ilvl w:val="0"/>
          <w:numId w:val="46"/>
        </w:numPr>
      </w:pPr>
      <w:r w:rsidRPr="00714057">
        <w:t>joonised DWG originaalfail ja PDF formaadis.</w:t>
      </w:r>
    </w:p>
    <w:p w14:paraId="6FFDA325" w14:textId="77777777" w:rsidR="00E44E41" w:rsidRPr="00714057" w:rsidRDefault="00E44E41" w:rsidP="00E44E41">
      <w:pPr>
        <w:pStyle w:val="Loendilik"/>
        <w:numPr>
          <w:ilvl w:val="0"/>
          <w:numId w:val="46"/>
        </w:numPr>
      </w:pPr>
      <w:r w:rsidRPr="00714057">
        <w:t xml:space="preserve">arvutusfailid jne. </w:t>
      </w:r>
    </w:p>
    <w:p w14:paraId="7068A4AB" w14:textId="77777777" w:rsidR="00E44E41" w:rsidRPr="00714057" w:rsidRDefault="00E44E41" w:rsidP="00E44E41">
      <w:pPr>
        <w:pStyle w:val="Loendilik"/>
        <w:numPr>
          <w:ilvl w:val="0"/>
          <w:numId w:val="46"/>
        </w:numPr>
      </w:pPr>
      <w:r w:rsidRPr="00714057">
        <w:t xml:space="preserve">kirja- ja tabelfailid </w:t>
      </w:r>
      <w:proofErr w:type="spellStart"/>
      <w:r w:rsidRPr="00714057">
        <w:t>doc</w:t>
      </w:r>
      <w:proofErr w:type="spellEnd"/>
      <w:r w:rsidRPr="00714057">
        <w:t xml:space="preserve">, </w:t>
      </w:r>
      <w:proofErr w:type="spellStart"/>
      <w:r w:rsidRPr="00714057">
        <w:t>xlsx</w:t>
      </w:r>
      <w:proofErr w:type="spellEnd"/>
      <w:r w:rsidRPr="00714057">
        <w:t xml:space="preserve"> originaal failis ja </w:t>
      </w:r>
      <w:proofErr w:type="spellStart"/>
      <w:r w:rsidRPr="00714057">
        <w:t>pdf</w:t>
      </w:r>
      <w:proofErr w:type="spellEnd"/>
      <w:r w:rsidRPr="00714057">
        <w:t xml:space="preserve"> formaadis.</w:t>
      </w:r>
    </w:p>
    <w:p w14:paraId="7982396A" w14:textId="77777777" w:rsidR="00E44E41" w:rsidRPr="00714057" w:rsidRDefault="00E44E41" w:rsidP="00E44E41">
      <w:pPr>
        <w:pStyle w:val="Loendilik"/>
        <w:ind w:left="709"/>
      </w:pPr>
      <w:r w:rsidRPr="00714057">
        <w:t>Sarnast põhimõtet järgida kõikide dokumenditüüpide korral.</w:t>
      </w:r>
    </w:p>
    <w:p w14:paraId="13E19D1C" w14:textId="77777777" w:rsidR="00E44E41" w:rsidRPr="00FD1913" w:rsidRDefault="00E44E41" w:rsidP="00E44E41">
      <w:pPr>
        <w:pStyle w:val="Loendilik"/>
        <w:numPr>
          <w:ilvl w:val="1"/>
          <w:numId w:val="4"/>
        </w:numPr>
        <w:ind w:left="709" w:hanging="709"/>
      </w:pPr>
      <w:r w:rsidRPr="00FD1913">
        <w:t xml:space="preserve">Töövõtja kasutab </w:t>
      </w:r>
      <w:proofErr w:type="spellStart"/>
      <w:r w:rsidRPr="00FD1913">
        <w:t>BEPi</w:t>
      </w:r>
      <w:proofErr w:type="spellEnd"/>
      <w:r w:rsidRPr="00FD1913">
        <w:t xml:space="preserve"> (</w:t>
      </w:r>
      <w:r w:rsidRPr="00185AAD">
        <w:rPr>
          <w:i/>
          <w:iCs/>
        </w:rPr>
        <w:t xml:space="preserve">BIM </w:t>
      </w:r>
      <w:proofErr w:type="spellStart"/>
      <w:r w:rsidRPr="00185AAD">
        <w:rPr>
          <w:i/>
          <w:iCs/>
        </w:rPr>
        <w:t>Execution</w:t>
      </w:r>
      <w:proofErr w:type="spellEnd"/>
      <w:r w:rsidRPr="00185AAD">
        <w:rPr>
          <w:i/>
          <w:iCs/>
        </w:rPr>
        <w:t xml:space="preserve"> </w:t>
      </w:r>
      <w:proofErr w:type="spellStart"/>
      <w:r w:rsidRPr="00185AAD">
        <w:rPr>
          <w:i/>
          <w:iCs/>
        </w:rPr>
        <w:t>Plan</w:t>
      </w:r>
      <w:proofErr w:type="spellEnd"/>
      <w:r w:rsidRPr="00FD1913">
        <w:t>), põhiprojekti haldamiseks Tellija CDE (</w:t>
      </w:r>
      <w:proofErr w:type="spellStart"/>
      <w:r w:rsidRPr="00185AAD">
        <w:rPr>
          <w:i/>
          <w:iCs/>
        </w:rPr>
        <w:t>Common</w:t>
      </w:r>
      <w:proofErr w:type="spellEnd"/>
      <w:r w:rsidRPr="00185AAD">
        <w:rPr>
          <w:i/>
          <w:iCs/>
        </w:rPr>
        <w:t xml:space="preserve"> </w:t>
      </w:r>
      <w:proofErr w:type="spellStart"/>
      <w:r w:rsidRPr="00185AAD">
        <w:rPr>
          <w:i/>
          <w:iCs/>
        </w:rPr>
        <w:t>Data</w:t>
      </w:r>
      <w:proofErr w:type="spellEnd"/>
      <w:r w:rsidRPr="00185AAD">
        <w:rPr>
          <w:i/>
          <w:iCs/>
        </w:rPr>
        <w:t xml:space="preserve"> </w:t>
      </w:r>
      <w:proofErr w:type="spellStart"/>
      <w:r w:rsidRPr="00185AAD">
        <w:rPr>
          <w:i/>
          <w:iCs/>
        </w:rPr>
        <w:t>Environment</w:t>
      </w:r>
      <w:proofErr w:type="spellEnd"/>
      <w:r w:rsidRPr="00FD1913">
        <w:t>) keskkonda. BEP tuleb esitada kakskeelsena (eesti ja inglise keeles).</w:t>
      </w:r>
    </w:p>
    <w:p w14:paraId="5154E98D" w14:textId="77777777" w:rsidR="00E44E41" w:rsidRPr="00FD1913" w:rsidRDefault="00E44E41" w:rsidP="00E44E41">
      <w:pPr>
        <w:pStyle w:val="Loendilik"/>
        <w:numPr>
          <w:ilvl w:val="1"/>
          <w:numId w:val="4"/>
        </w:numPr>
        <w:ind w:left="709" w:hanging="709"/>
      </w:pPr>
      <w:r w:rsidRPr="00FD1913">
        <w:lastRenderedPageBreak/>
        <w:t xml:space="preserve">Põhiprojektide ülevaatus Tellija poolt toimub läbi põhiprojekti </w:t>
      </w:r>
      <w:proofErr w:type="spellStart"/>
      <w:r w:rsidRPr="00FD1913">
        <w:t>projektipakketide</w:t>
      </w:r>
      <w:proofErr w:type="spellEnd"/>
      <w:r w:rsidRPr="00FD1913">
        <w:t xml:space="preserve"> esitamiste (</w:t>
      </w:r>
      <w:proofErr w:type="spellStart"/>
      <w:r w:rsidRPr="00185AAD">
        <w:rPr>
          <w:i/>
          <w:iCs/>
        </w:rPr>
        <w:t>submissions</w:t>
      </w:r>
      <w:proofErr w:type="spellEnd"/>
      <w:r w:rsidRPr="00FD1913">
        <w:t xml:space="preserve">). Tagasiside põhiprojektidele annab Tellija Lepingus määratud tähtaja jooksul. </w:t>
      </w:r>
    </w:p>
    <w:p w14:paraId="4190B0C5" w14:textId="7515AAD6" w:rsidR="00E44E41" w:rsidRPr="00FD1913" w:rsidRDefault="00E44E41" w:rsidP="00E44E41">
      <w:pPr>
        <w:pStyle w:val="Loendilik"/>
        <w:numPr>
          <w:ilvl w:val="1"/>
          <w:numId w:val="4"/>
        </w:numPr>
        <w:ind w:left="709" w:hanging="709"/>
      </w:pPr>
      <w:r w:rsidRPr="00FD1913">
        <w:t xml:space="preserve">Põhiprojektide koostamisel peab Töövõtja </w:t>
      </w:r>
      <w:r w:rsidRPr="00236333">
        <w:t xml:space="preserve">lähtuma lisas </w:t>
      </w:r>
      <w:r w:rsidR="009E06BF">
        <w:t>5</w:t>
      </w:r>
      <w:r w:rsidRPr="00236333">
        <w:t xml:space="preserve"> toodud</w:t>
      </w:r>
      <w:r w:rsidRPr="00FD1913">
        <w:t xml:space="preserve"> geomeetria ja infosisu nõuetest, leitavad </w:t>
      </w:r>
      <w:proofErr w:type="spellStart"/>
      <w:r w:rsidRPr="00FD1913">
        <w:t>template</w:t>
      </w:r>
      <w:proofErr w:type="spellEnd"/>
      <w:r w:rsidRPr="00FD1913">
        <w:t xml:space="preserve"> -&gt; </w:t>
      </w:r>
      <w:r w:rsidRPr="00185AAD">
        <w:rPr>
          <w:i/>
          <w:iCs/>
        </w:rPr>
        <w:t>BIM_Objects_LoG_Matrix_Infra/BIM_ObjectID_TypeNr_Infra.xlsx/BIM_Attributes_Matrix_Infra.xlsx./EE_DS</w:t>
      </w:r>
      <w:r w:rsidR="00A6566B">
        <w:rPr>
          <w:i/>
          <w:iCs/>
        </w:rPr>
        <w:t>3</w:t>
      </w:r>
      <w:r w:rsidRPr="00185AAD">
        <w:rPr>
          <w:i/>
          <w:iCs/>
        </w:rPr>
        <w:t>_File_naming_conventions</w:t>
      </w:r>
      <w:r w:rsidRPr="00FD1913">
        <w:t xml:space="preserve">. Tellija võib Lepingu täitmise käigus </w:t>
      </w:r>
      <w:proofErr w:type="spellStart"/>
      <w:r w:rsidRPr="00FD1913">
        <w:t>xlsx</w:t>
      </w:r>
      <w:proofErr w:type="spellEnd"/>
      <w:r w:rsidRPr="00FD1913">
        <w:t xml:space="preserve"> failides toodud LOI ja LOG nõudeid täpsustada.</w:t>
      </w:r>
    </w:p>
    <w:p w14:paraId="66DA5AA5" w14:textId="237D4EE4" w:rsidR="00E44E41" w:rsidRPr="00D65B12" w:rsidRDefault="00E44E41" w:rsidP="00E44E41">
      <w:pPr>
        <w:pStyle w:val="Loendilik"/>
        <w:numPr>
          <w:ilvl w:val="1"/>
          <w:numId w:val="4"/>
        </w:numPr>
        <w:ind w:left="709" w:hanging="709"/>
      </w:pPr>
      <w:r w:rsidRPr="00FD1913">
        <w:t>Põ</w:t>
      </w:r>
      <w:r w:rsidRPr="00D65B12">
        <w:t>hiprojektid ja uuringud tuleb koostada kakskeelsena eesti ja inglise keeles. BIM mudel tuleb koostada inglise keeles.</w:t>
      </w:r>
      <w:r w:rsidR="009E06BF">
        <w:t xml:space="preserve"> </w:t>
      </w:r>
      <w:r w:rsidR="009E06BF" w:rsidRPr="00185AAD">
        <w:t>Kõik projektid ja Töö osad esitada digitaalselt.</w:t>
      </w:r>
    </w:p>
    <w:p w14:paraId="6F928F4C" w14:textId="77777777" w:rsidR="00714057" w:rsidRPr="00031774" w:rsidRDefault="00714057" w:rsidP="00C949C3"/>
    <w:p w14:paraId="0B76EECC" w14:textId="77777777" w:rsidR="00031774" w:rsidRDefault="00031774" w:rsidP="00253341">
      <w:pPr>
        <w:rPr>
          <w:szCs w:val="24"/>
        </w:rPr>
      </w:pPr>
    </w:p>
    <w:p w14:paraId="0B123831" w14:textId="2C90C729" w:rsidR="031B13F9" w:rsidRDefault="031B13F9" w:rsidP="00253341">
      <w:r>
        <w:t xml:space="preserve">Koostas: </w:t>
      </w:r>
      <w:r w:rsidR="00D45B1A">
        <w:t>Jörgen Vanamõisa</w:t>
      </w:r>
      <w:r w:rsidR="1C7FE168">
        <w:t xml:space="preserve">, </w:t>
      </w:r>
      <w:r w:rsidR="41467631">
        <w:t>Transpordi</w:t>
      </w:r>
      <w:r w:rsidR="1C7FE168">
        <w:t xml:space="preserve">amet, </w:t>
      </w:r>
      <w:r w:rsidR="00D45B1A">
        <w:t>jorgen.vanamoisa</w:t>
      </w:r>
      <w:r w:rsidR="1C7FE168">
        <w:t>@</w:t>
      </w:r>
      <w:r w:rsidR="41467631">
        <w:t>transpordiamet</w:t>
      </w:r>
      <w:r w:rsidR="1C7FE168">
        <w:t>.ee</w:t>
      </w:r>
    </w:p>
    <w:p w14:paraId="0E7FEDBF" w14:textId="732FE938" w:rsidR="3D726B3E" w:rsidRDefault="3D726B3E" w:rsidP="00253341">
      <w:pPr>
        <w:rPr>
          <w:szCs w:val="24"/>
        </w:rPr>
      </w:pPr>
    </w:p>
    <w:p w14:paraId="2AA83E31" w14:textId="77777777" w:rsidR="006A7DB5" w:rsidRPr="00C0563F" w:rsidRDefault="006A7DB5" w:rsidP="00253341">
      <w:pPr>
        <w:rPr>
          <w:szCs w:val="24"/>
        </w:rPr>
      </w:pPr>
    </w:p>
    <w:p w14:paraId="13669660" w14:textId="77777777" w:rsidR="00EC69DD" w:rsidRPr="00C0563F" w:rsidRDefault="00EC69DD" w:rsidP="00253341">
      <w:pPr>
        <w:rPr>
          <w:szCs w:val="24"/>
        </w:rPr>
      </w:pPr>
      <w:r w:rsidRPr="00C0563F">
        <w:rPr>
          <w:szCs w:val="24"/>
        </w:rPr>
        <w:t xml:space="preserve">Lisad: </w:t>
      </w:r>
    </w:p>
    <w:p w14:paraId="03E03B2A" w14:textId="77777777" w:rsidR="00E44E41" w:rsidRPr="00D65B12" w:rsidRDefault="00E44E41" w:rsidP="00E44E41">
      <w:pPr>
        <w:pStyle w:val="Loendilik"/>
        <w:numPr>
          <w:ilvl w:val="0"/>
          <w:numId w:val="1"/>
        </w:numPr>
      </w:pPr>
      <w:bookmarkStart w:id="6" w:name="_Hlk36473459"/>
      <w:r w:rsidRPr="00D65B12">
        <w:t>Projekteeritava lõigu asukohaskeemid</w:t>
      </w:r>
    </w:p>
    <w:p w14:paraId="4C4A78BF" w14:textId="77777777" w:rsidR="00E44E41" w:rsidRPr="00D65B12" w:rsidRDefault="00E44E41" w:rsidP="00E44E41">
      <w:pPr>
        <w:pStyle w:val="Loendilik"/>
        <w:numPr>
          <w:ilvl w:val="0"/>
          <w:numId w:val="1"/>
        </w:numPr>
      </w:pPr>
      <w:r w:rsidRPr="00D65B12">
        <w:t xml:space="preserve">Nõuded Töövõtjale </w:t>
      </w:r>
      <w:r w:rsidRPr="00D65B12">
        <w:rPr>
          <w:i/>
          <w:iCs/>
          <w:szCs w:val="24"/>
        </w:rPr>
        <w:t>(eraldi failina)</w:t>
      </w:r>
    </w:p>
    <w:p w14:paraId="600723F5" w14:textId="77777777" w:rsidR="00E44E41" w:rsidRPr="00D65B12" w:rsidRDefault="00E44E41" w:rsidP="00E44E41">
      <w:pPr>
        <w:pStyle w:val="Loendilik"/>
        <w:numPr>
          <w:ilvl w:val="0"/>
          <w:numId w:val="1"/>
        </w:numPr>
      </w:pPr>
      <w:r w:rsidRPr="00D65B12">
        <w:t>Rajatiste variantide võrdlemise joonise näidis</w:t>
      </w:r>
    </w:p>
    <w:p w14:paraId="0CFB4F6A" w14:textId="6E3DFB8F" w:rsidR="00E44E41" w:rsidRPr="00D65B12" w:rsidRDefault="00E44E41" w:rsidP="00E44E41">
      <w:pPr>
        <w:pStyle w:val="Loendilik"/>
        <w:numPr>
          <w:ilvl w:val="0"/>
          <w:numId w:val="1"/>
        </w:numPr>
      </w:pPr>
      <w:r w:rsidRPr="00D65B12">
        <w:t xml:space="preserve">Tehnilised nõuded projektis kasutatavatele valgustitele ja valgustussüsteemi juhtimisele </w:t>
      </w:r>
      <w:r w:rsidRPr="00D65B12">
        <w:rPr>
          <w:i/>
          <w:iCs/>
          <w:szCs w:val="24"/>
        </w:rPr>
        <w:t>(eraldi failina</w:t>
      </w:r>
      <w:r w:rsidR="00D65B12" w:rsidRPr="00D65B12">
        <w:rPr>
          <w:i/>
          <w:iCs/>
          <w:szCs w:val="24"/>
        </w:rPr>
        <w:t>)</w:t>
      </w:r>
    </w:p>
    <w:p w14:paraId="5F1A346C" w14:textId="77777777" w:rsidR="00E44E41" w:rsidRPr="00D65B12" w:rsidRDefault="00E44E41" w:rsidP="00E44E41">
      <w:pPr>
        <w:pStyle w:val="Loendilik"/>
        <w:numPr>
          <w:ilvl w:val="0"/>
          <w:numId w:val="1"/>
        </w:numPr>
      </w:pPr>
      <w:r w:rsidRPr="00D65B12">
        <w:t xml:space="preserve">BIM juhendmaterjalid </w:t>
      </w:r>
      <w:r w:rsidRPr="00D65B12">
        <w:rPr>
          <w:i/>
          <w:iCs/>
          <w:szCs w:val="24"/>
        </w:rPr>
        <w:t>(eraldi failina)</w:t>
      </w:r>
    </w:p>
    <w:p w14:paraId="0B5A074D" w14:textId="77777777" w:rsidR="00E44E41" w:rsidRPr="00D65B12" w:rsidRDefault="00E44E41" w:rsidP="00E44E41">
      <w:pPr>
        <w:pStyle w:val="Loendilik"/>
        <w:numPr>
          <w:ilvl w:val="0"/>
          <w:numId w:val="1"/>
        </w:numPr>
      </w:pPr>
      <w:proofErr w:type="spellStart"/>
      <w:r w:rsidRPr="00D65B12">
        <w:t>Generic</w:t>
      </w:r>
      <w:proofErr w:type="spellEnd"/>
      <w:r w:rsidRPr="00D65B12">
        <w:t xml:space="preserve"> ICF – Liidestuste kontrollvormid ja nendes esinevad nõuded </w:t>
      </w:r>
      <w:r w:rsidRPr="00D65B12">
        <w:rPr>
          <w:i/>
          <w:iCs/>
          <w:szCs w:val="24"/>
        </w:rPr>
        <w:t>(eraldi failina)</w:t>
      </w:r>
    </w:p>
    <w:p w14:paraId="17D6D650" w14:textId="4FD93D2F" w:rsidR="00E44E41" w:rsidRPr="00D65B12" w:rsidRDefault="00F7702C" w:rsidP="00E44E41">
      <w:pPr>
        <w:pStyle w:val="Loendilik"/>
        <w:numPr>
          <w:ilvl w:val="0"/>
          <w:numId w:val="1"/>
        </w:numPr>
      </w:pPr>
      <w:proofErr w:type="spellStart"/>
      <w:r w:rsidRPr="00F7702C">
        <w:t>NoBo</w:t>
      </w:r>
      <w:proofErr w:type="spellEnd"/>
      <w:r w:rsidRPr="00F7702C">
        <w:t xml:space="preserve"> süsteemikirjeldus ja koostalitluse tõendid</w:t>
      </w:r>
      <w:r w:rsidR="00E44E41" w:rsidRPr="00D65B12">
        <w:t xml:space="preserve"> </w:t>
      </w:r>
      <w:r w:rsidR="00E44E41" w:rsidRPr="00D65B12">
        <w:rPr>
          <w:i/>
          <w:iCs/>
          <w:szCs w:val="24"/>
        </w:rPr>
        <w:t>(eraldi failina)</w:t>
      </w:r>
    </w:p>
    <w:p w14:paraId="27E87D87" w14:textId="77777777" w:rsidR="00E44E41" w:rsidRPr="00D65B12" w:rsidRDefault="00E44E41" w:rsidP="00E44E41">
      <w:pPr>
        <w:pStyle w:val="Loendilik"/>
        <w:numPr>
          <w:ilvl w:val="0"/>
          <w:numId w:val="1"/>
        </w:numPr>
      </w:pPr>
      <w:r w:rsidRPr="00D65B12">
        <w:t xml:space="preserve">RBE TTO juhend </w:t>
      </w:r>
      <w:r w:rsidRPr="00D65B12">
        <w:rPr>
          <w:i/>
          <w:iCs/>
          <w:szCs w:val="24"/>
        </w:rPr>
        <w:t>(eraldi failina)</w:t>
      </w:r>
    </w:p>
    <w:p w14:paraId="1D245BF1" w14:textId="77777777" w:rsidR="00E44E41" w:rsidRPr="00D65B12" w:rsidRDefault="00E44E41" w:rsidP="00E44E41">
      <w:pPr>
        <w:pStyle w:val="Loendilik"/>
        <w:numPr>
          <w:ilvl w:val="0"/>
          <w:numId w:val="1"/>
        </w:numPr>
      </w:pPr>
      <w:r w:rsidRPr="00D65B12">
        <w:t xml:space="preserve">RB juhendmaterjalid </w:t>
      </w:r>
      <w:r w:rsidRPr="00D65B12">
        <w:rPr>
          <w:i/>
          <w:iCs/>
        </w:rPr>
        <w:t>(eraldi failina)</w:t>
      </w:r>
    </w:p>
    <w:p w14:paraId="6B23A811" w14:textId="77777777" w:rsidR="00A6566B" w:rsidRPr="00A6566B" w:rsidRDefault="00E44E41" w:rsidP="00A6566B">
      <w:pPr>
        <w:pStyle w:val="Loendilik"/>
        <w:numPr>
          <w:ilvl w:val="0"/>
          <w:numId w:val="1"/>
        </w:numPr>
      </w:pPr>
      <w:r w:rsidRPr="00D65B12">
        <w:t xml:space="preserve">TRAM juhendmaterjalid </w:t>
      </w:r>
      <w:r w:rsidRPr="00D65B12">
        <w:rPr>
          <w:i/>
          <w:iCs/>
        </w:rPr>
        <w:t>(eraldi failina)</w:t>
      </w:r>
      <w:bookmarkEnd w:id="6"/>
    </w:p>
    <w:p w14:paraId="4B40D47C" w14:textId="620216B1" w:rsidR="00A6566B" w:rsidRPr="00A6566B" w:rsidRDefault="00A6566B" w:rsidP="00A6566B">
      <w:pPr>
        <w:pStyle w:val="Loendilik"/>
        <w:numPr>
          <w:ilvl w:val="0"/>
          <w:numId w:val="1"/>
        </w:numPr>
      </w:pPr>
      <w:r w:rsidRPr="00A6566B">
        <w:t>Süsteemitehnika nõuded Rail Baltica objektidel</w:t>
      </w:r>
      <w:r>
        <w:t xml:space="preserve"> </w:t>
      </w:r>
      <w:r w:rsidRPr="00D65B12">
        <w:rPr>
          <w:i/>
          <w:iCs/>
        </w:rPr>
        <w:t>(eraldi failina)</w:t>
      </w:r>
    </w:p>
    <w:p w14:paraId="7ADD7F24" w14:textId="77777777" w:rsidR="00A6566B" w:rsidRPr="00A6566B" w:rsidRDefault="00A6566B" w:rsidP="00A6566B">
      <w:pPr>
        <w:ind w:left="360"/>
      </w:pPr>
    </w:p>
    <w:p w14:paraId="1DB05390" w14:textId="77777777" w:rsidR="00A6566B" w:rsidRDefault="00A6566B" w:rsidP="00A6566B"/>
    <w:p w14:paraId="266C5D60" w14:textId="1F5FB7BE" w:rsidR="00A6566B" w:rsidRPr="00A6566B" w:rsidRDefault="00A6566B" w:rsidP="00A6566B">
      <w:pPr>
        <w:sectPr w:rsidR="00A6566B" w:rsidRPr="00A6566B" w:rsidSect="005977B2">
          <w:footerReference w:type="default" r:id="rId16"/>
          <w:pgSz w:w="11906" w:h="16838"/>
          <w:pgMar w:top="1417" w:right="1417" w:bottom="1417" w:left="1417" w:header="708" w:footer="708" w:gutter="0"/>
          <w:cols w:space="708"/>
          <w:titlePg/>
          <w:docGrid w:linePitch="360"/>
        </w:sectPr>
      </w:pPr>
    </w:p>
    <w:p w14:paraId="2646F2D6" w14:textId="4C51B79E" w:rsidR="00832A6E" w:rsidRPr="00A54800" w:rsidRDefault="00974F6E" w:rsidP="00253341">
      <w:pPr>
        <w:rPr>
          <w:b/>
          <w:szCs w:val="24"/>
        </w:rPr>
      </w:pPr>
      <w:r w:rsidRPr="00A54800">
        <w:rPr>
          <w:b/>
          <w:szCs w:val="24"/>
        </w:rPr>
        <w:lastRenderedPageBreak/>
        <w:t xml:space="preserve">Lisa </w:t>
      </w:r>
      <w:r w:rsidR="00DA0518">
        <w:rPr>
          <w:b/>
          <w:szCs w:val="24"/>
        </w:rPr>
        <w:t>1</w:t>
      </w:r>
      <w:r w:rsidR="008C69E1">
        <w:rPr>
          <w:b/>
          <w:szCs w:val="24"/>
        </w:rPr>
        <w:t>.</w:t>
      </w:r>
      <w:r w:rsidRPr="00A54800">
        <w:rPr>
          <w:b/>
          <w:szCs w:val="24"/>
        </w:rPr>
        <w:t xml:space="preserve"> </w:t>
      </w:r>
      <w:r w:rsidR="004A0CA7" w:rsidRPr="00A54800">
        <w:rPr>
          <w:b/>
          <w:szCs w:val="24"/>
        </w:rPr>
        <w:t>Projekteeritava lõigu asukohaskeem</w:t>
      </w:r>
    </w:p>
    <w:p w14:paraId="2AE92D0F" w14:textId="77777777" w:rsidR="00307D0C" w:rsidRDefault="00307D0C" w:rsidP="00253341">
      <w:pPr>
        <w:rPr>
          <w:szCs w:val="24"/>
        </w:rPr>
      </w:pPr>
    </w:p>
    <w:p w14:paraId="1CBD5D14" w14:textId="5BDC48C6" w:rsidR="00D45B1A" w:rsidRPr="00D45B1A" w:rsidRDefault="00184CAF" w:rsidP="00253341">
      <w:pPr>
        <w:rPr>
          <w:noProof/>
          <w:szCs w:val="24"/>
          <w:lang w:eastAsia="et-EE"/>
        </w:rPr>
        <w:sectPr w:rsidR="00D45B1A" w:rsidRPr="00D45B1A" w:rsidSect="005977B2">
          <w:footerReference w:type="default" r:id="rId17"/>
          <w:pgSz w:w="11906" w:h="16838"/>
          <w:pgMar w:top="1417" w:right="1417" w:bottom="1417" w:left="1417" w:header="708" w:footer="708"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45FAA2F" wp14:editId="6844C635">
                <wp:simplePos x="0" y="0"/>
                <wp:positionH relativeFrom="column">
                  <wp:posOffset>973456</wp:posOffset>
                </wp:positionH>
                <wp:positionV relativeFrom="paragraph">
                  <wp:posOffset>1029335</wp:posOffset>
                </wp:positionV>
                <wp:extent cx="2800350" cy="1330960"/>
                <wp:effectExtent l="0" t="304800" r="0" b="307340"/>
                <wp:wrapNone/>
                <wp:docPr id="1358755786" name="Ovaal 1"/>
                <wp:cNvGraphicFramePr/>
                <a:graphic xmlns:a="http://schemas.openxmlformats.org/drawingml/2006/main">
                  <a:graphicData uri="http://schemas.microsoft.com/office/word/2010/wordprocessingShape">
                    <wps:wsp>
                      <wps:cNvSpPr/>
                      <wps:spPr>
                        <a:xfrm rot="19749843">
                          <a:off x="0" y="0"/>
                          <a:ext cx="2800350" cy="1330960"/>
                        </a:xfrm>
                        <a:prstGeom prst="ellipse">
                          <a:avLst/>
                        </a:prstGeom>
                        <a:noFill/>
                        <a:ln w="76200">
                          <a:solidFill>
                            <a:srgbClr val="FF000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538DF" id="Ovaal 1" o:spid="_x0000_s1026" style="position:absolute;margin-left:76.65pt;margin-top:81.05pt;width:220.5pt;height:104.8pt;rotation:-202086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" filled="f" strokecolor="red" strokeweight="6pt"/>
            </w:pict>
          </mc:Fallback>
        </mc:AlternateContent>
      </w:r>
      <w:r w:rsidR="00F838B0">
        <w:rPr>
          <w:noProof/>
          <w:szCs w:val="24"/>
          <w:lang w:eastAsia="et-EE"/>
        </w:rPr>
        <mc:AlternateContent>
          <mc:Choice Requires="wps">
            <w:drawing>
              <wp:anchor distT="0" distB="0" distL="114300" distR="114300" simplePos="0" relativeHeight="251668480" behindDoc="0" locked="0" layoutInCell="1" allowOverlap="1" wp14:anchorId="100EED4F" wp14:editId="38578369">
                <wp:simplePos x="0" y="0"/>
                <wp:positionH relativeFrom="column">
                  <wp:posOffset>2353945</wp:posOffset>
                </wp:positionH>
                <wp:positionV relativeFrom="paragraph">
                  <wp:posOffset>1858645</wp:posOffset>
                </wp:positionV>
                <wp:extent cx="731520" cy="647700"/>
                <wp:effectExtent l="38100" t="38100" r="30480" b="38100"/>
                <wp:wrapNone/>
                <wp:docPr id="1325879534" name="Sirge noolkonnektor 1"/>
                <wp:cNvGraphicFramePr/>
                <a:graphic xmlns:a="http://schemas.openxmlformats.org/drawingml/2006/main">
                  <a:graphicData uri="http://schemas.microsoft.com/office/word/2010/wordprocessingShape">
                    <wps:wsp>
                      <wps:cNvCnPr/>
                      <wps:spPr>
                        <a:xfrm flipH="1" flipV="1">
                          <a:off x="0" y="0"/>
                          <a:ext cx="731520" cy="647700"/>
                        </a:xfrm>
                        <a:prstGeom prst="straightConnector1">
                          <a:avLst/>
                        </a:prstGeom>
                        <a:ln w="57150">
                          <a:solidFill>
                            <a:schemeClr val="accent2"/>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4451DF" id="_x0000_t32" coordsize="21600,21600" o:spt="32" o:oned="t" path="m,l21600,21600e" filled="f">
                <v:path arrowok="t" fillok="f" o:connecttype="none"/>
                <o:lock v:ext="edit" shapetype="t"/>
              </v:shapetype>
              <v:shape id="Sirge noolkonnektor 1" o:spid="_x0000_s1026" type="#_x0000_t32" style="position:absolute;margin-left:185.35pt;margin-top:146.35pt;width:57.6pt;height:51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" strokecolor="#c0504d [3205]" strokeweight="4.5pt">
                <v:stroke endarrow="block"/>
              </v:shape>
            </w:pict>
          </mc:Fallback>
        </mc:AlternateContent>
      </w:r>
      <w:r w:rsidR="00F838B0" w:rsidRPr="00F838B0">
        <w:rPr>
          <w:noProof/>
          <w:szCs w:val="24"/>
          <w:lang w:eastAsia="et-EE"/>
        </w:rPr>
        <mc:AlternateContent>
          <mc:Choice Requires="wps">
            <w:drawing>
              <wp:anchor distT="45720" distB="45720" distL="114300" distR="114300" simplePos="0" relativeHeight="251670528" behindDoc="0" locked="0" layoutInCell="1" allowOverlap="1" wp14:anchorId="421DE950" wp14:editId="5BC46F45">
                <wp:simplePos x="0" y="0"/>
                <wp:positionH relativeFrom="column">
                  <wp:posOffset>2994025</wp:posOffset>
                </wp:positionH>
                <wp:positionV relativeFrom="paragraph">
                  <wp:posOffset>2536825</wp:posOffset>
                </wp:positionV>
                <wp:extent cx="2499360" cy="1404620"/>
                <wp:effectExtent l="0" t="0" r="15240" b="10160"/>
                <wp:wrapNone/>
                <wp:docPr id="234363924"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404620"/>
                        </a:xfrm>
                        <a:prstGeom prst="rect">
                          <a:avLst/>
                        </a:prstGeom>
                        <a:solidFill>
                          <a:srgbClr val="FFFFFF"/>
                        </a:solidFill>
                        <a:ln w="9525">
                          <a:solidFill>
                            <a:srgbClr val="000000"/>
                          </a:solidFill>
                          <a:miter lim="800000"/>
                          <a:headEnd/>
                          <a:tailEnd/>
                        </a:ln>
                      </wps:spPr>
                      <wps:txbx>
                        <w:txbxContent>
                          <w:p w14:paraId="14C0A1C7" w14:textId="36C49BD7" w:rsidR="00F838B0" w:rsidRDefault="00F838B0" w:rsidP="00F838B0">
                            <w:r>
                              <w:t>Planeeritav Paide mnt raudteeviadukt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1DE950" id="_x0000_t202" coordsize="21600,21600" o:spt="202" path="m,l,21600r21600,l21600,xe">
                <v:stroke joinstyle="miter"/>
                <v:path gradientshapeok="t" o:connecttype="rect"/>
              </v:shapetype>
              <v:shape id="Tekstiväli 2" o:spid="_x0000_s1026" type="#_x0000_t202" style="position:absolute;left:0;text-align:left;margin-left:235.75pt;margin-top:199.75pt;width:196.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">
                <v:textbox style="mso-fit-shape-to-text:t">
                  <w:txbxContent>
                    <w:p w14:paraId="14C0A1C7" w14:textId="36C49BD7" w:rsidR="00F838B0" w:rsidRDefault="00F838B0" w:rsidP="00F838B0">
                      <w:r>
                        <w:t>Planeeritav Paide mnt raudteeviadukt</w:t>
                      </w:r>
                    </w:p>
                  </w:txbxContent>
                </v:textbox>
              </v:shape>
            </w:pict>
          </mc:Fallback>
        </mc:AlternateContent>
      </w:r>
      <w:r w:rsidR="00F838B0" w:rsidRPr="00F838B0">
        <w:rPr>
          <w:noProof/>
          <w:szCs w:val="24"/>
          <w:lang w:eastAsia="et-EE"/>
        </w:rPr>
        <mc:AlternateContent>
          <mc:Choice Requires="wps">
            <w:drawing>
              <wp:anchor distT="45720" distB="45720" distL="114300" distR="114300" simplePos="0" relativeHeight="251666432" behindDoc="0" locked="0" layoutInCell="1" allowOverlap="1" wp14:anchorId="5AD92C4C" wp14:editId="502E982A">
                <wp:simplePos x="0" y="0"/>
                <wp:positionH relativeFrom="column">
                  <wp:posOffset>1431925</wp:posOffset>
                </wp:positionH>
                <wp:positionV relativeFrom="paragraph">
                  <wp:posOffset>311785</wp:posOffset>
                </wp:positionV>
                <wp:extent cx="609600" cy="1404620"/>
                <wp:effectExtent l="0" t="0" r="19050" b="10160"/>
                <wp:wrapNone/>
                <wp:docPr id="1016124049"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solidFill>
                          <a:srgbClr val="FFFFFF"/>
                        </a:solidFill>
                        <a:ln w="9525">
                          <a:solidFill>
                            <a:srgbClr val="000000"/>
                          </a:solidFill>
                          <a:miter lim="800000"/>
                          <a:headEnd/>
                          <a:tailEnd/>
                        </a:ln>
                      </wps:spPr>
                      <wps:txbx>
                        <w:txbxContent>
                          <w:p w14:paraId="1977641B" w14:textId="1433AB49" w:rsidR="00F838B0" w:rsidRDefault="00F838B0" w:rsidP="00F838B0">
                            <w:r>
                              <w:t>Tee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92C4C" id="_x0000_s1027" type="#_x0000_t202" style="position:absolute;left:0;text-align:left;margin-left:112.75pt;margin-top:24.55pt;width:4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">
                <v:textbox style="mso-fit-shape-to-text:t">
                  <w:txbxContent>
                    <w:p w14:paraId="1977641B" w14:textId="1433AB49" w:rsidR="00F838B0" w:rsidRDefault="00F838B0" w:rsidP="00F838B0">
                      <w:r>
                        <w:t>Tee 4</w:t>
                      </w:r>
                    </w:p>
                  </w:txbxContent>
                </v:textbox>
              </v:shape>
            </w:pict>
          </mc:Fallback>
        </mc:AlternateContent>
      </w:r>
      <w:r w:rsidR="00F838B0">
        <w:rPr>
          <w:noProof/>
          <w:szCs w:val="24"/>
          <w:lang w:eastAsia="et-EE"/>
        </w:rPr>
        <mc:AlternateContent>
          <mc:Choice Requires="wps">
            <w:drawing>
              <wp:anchor distT="0" distB="0" distL="114300" distR="114300" simplePos="0" relativeHeight="251664384" behindDoc="0" locked="0" layoutInCell="1" allowOverlap="1" wp14:anchorId="7EF6355D" wp14:editId="2C3F9375">
                <wp:simplePos x="0" y="0"/>
                <wp:positionH relativeFrom="column">
                  <wp:posOffset>837565</wp:posOffset>
                </wp:positionH>
                <wp:positionV relativeFrom="paragraph">
                  <wp:posOffset>647065</wp:posOffset>
                </wp:positionV>
                <wp:extent cx="632460" cy="895350"/>
                <wp:effectExtent l="38100" t="19050" r="34290" b="57150"/>
                <wp:wrapNone/>
                <wp:docPr id="1829205894" name="Sirge noolkonnektor 1"/>
                <wp:cNvGraphicFramePr/>
                <a:graphic xmlns:a="http://schemas.openxmlformats.org/drawingml/2006/main">
                  <a:graphicData uri="http://schemas.microsoft.com/office/word/2010/wordprocessingShape">
                    <wps:wsp>
                      <wps:cNvCnPr/>
                      <wps:spPr>
                        <a:xfrm flipH="1">
                          <a:off x="0" y="0"/>
                          <a:ext cx="632460" cy="895350"/>
                        </a:xfrm>
                        <a:prstGeom prst="straightConnector1">
                          <a:avLst/>
                        </a:prstGeom>
                        <a:ln w="57150">
                          <a:solidFill>
                            <a:schemeClr val="accent2"/>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E798C" id="Sirge noolkonnektor 1" o:spid="_x0000_s1026" type="#_x0000_t32" style="position:absolute;margin-left:65.95pt;margin-top:50.95pt;width:49.8pt;height:7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" strokecolor="#c0504d [3205]" strokeweight="4.5pt">
                <v:stroke endarrow="block"/>
              </v:shape>
            </w:pict>
          </mc:Fallback>
        </mc:AlternateContent>
      </w:r>
      <w:r w:rsidR="00F838B0" w:rsidRPr="00F838B0">
        <w:rPr>
          <w:noProof/>
          <w:szCs w:val="24"/>
          <w:lang w:eastAsia="et-EE"/>
        </w:rPr>
        <mc:AlternateContent>
          <mc:Choice Requires="wps">
            <w:drawing>
              <wp:anchor distT="45720" distB="45720" distL="114300" distR="114300" simplePos="0" relativeHeight="251661312" behindDoc="0" locked="0" layoutInCell="1" allowOverlap="1" wp14:anchorId="068DCD1E" wp14:editId="723327A4">
                <wp:simplePos x="0" y="0"/>
                <wp:positionH relativeFrom="column">
                  <wp:posOffset>3816985</wp:posOffset>
                </wp:positionH>
                <wp:positionV relativeFrom="paragraph">
                  <wp:posOffset>1279525</wp:posOffset>
                </wp:positionV>
                <wp:extent cx="609600" cy="1404620"/>
                <wp:effectExtent l="0" t="0" r="19050" b="10160"/>
                <wp:wrapNone/>
                <wp:docPr id="21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solidFill>
                          <a:srgbClr val="FFFFFF"/>
                        </a:solidFill>
                        <a:ln w="9525">
                          <a:solidFill>
                            <a:srgbClr val="000000"/>
                          </a:solidFill>
                          <a:miter lim="800000"/>
                          <a:headEnd/>
                          <a:tailEnd/>
                        </a:ln>
                      </wps:spPr>
                      <wps:txbx>
                        <w:txbxContent>
                          <w:p w14:paraId="78CF7126" w14:textId="1BA8C0F6" w:rsidR="00F838B0" w:rsidRDefault="00F838B0">
                            <w:r>
                              <w:t>Tee 59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DCD1E" id="_x0000_s1028" type="#_x0000_t202" style="position:absolute;left:0;text-align:left;margin-left:300.55pt;margin-top:100.75pt;width:4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">
                <v:textbox style="mso-fit-shape-to-text:t">
                  <w:txbxContent>
                    <w:p w14:paraId="78CF7126" w14:textId="1BA8C0F6" w:rsidR="00F838B0" w:rsidRDefault="00F838B0">
                      <w:r>
                        <w:t>Tee 59</w:t>
                      </w:r>
                    </w:p>
                  </w:txbxContent>
                </v:textbox>
              </v:shape>
            </w:pict>
          </mc:Fallback>
        </mc:AlternateContent>
      </w:r>
      <w:r w:rsidR="00F838B0">
        <w:rPr>
          <w:noProof/>
          <w:szCs w:val="24"/>
          <w:lang w:eastAsia="et-EE"/>
        </w:rPr>
        <mc:AlternateContent>
          <mc:Choice Requires="wps">
            <w:drawing>
              <wp:anchor distT="0" distB="0" distL="114300" distR="114300" simplePos="0" relativeHeight="251662336" behindDoc="0" locked="0" layoutInCell="1" allowOverlap="1" wp14:anchorId="7FD06994" wp14:editId="2BB0524B">
                <wp:simplePos x="0" y="0"/>
                <wp:positionH relativeFrom="column">
                  <wp:posOffset>3009265</wp:posOffset>
                </wp:positionH>
                <wp:positionV relativeFrom="paragraph">
                  <wp:posOffset>1332865</wp:posOffset>
                </wp:positionV>
                <wp:extent cx="731520" cy="45720"/>
                <wp:effectExtent l="38100" t="114300" r="0" b="106680"/>
                <wp:wrapNone/>
                <wp:docPr id="667007163" name="Sirge noolkonnektor 1"/>
                <wp:cNvGraphicFramePr/>
                <a:graphic xmlns:a="http://schemas.openxmlformats.org/drawingml/2006/main">
                  <a:graphicData uri="http://schemas.microsoft.com/office/word/2010/wordprocessingShape">
                    <wps:wsp>
                      <wps:cNvCnPr/>
                      <wps:spPr>
                        <a:xfrm flipH="1" flipV="1">
                          <a:off x="0" y="0"/>
                          <a:ext cx="731520" cy="45720"/>
                        </a:xfrm>
                        <a:prstGeom prst="straightConnector1">
                          <a:avLst/>
                        </a:prstGeom>
                        <a:ln w="57150">
                          <a:solidFill>
                            <a:schemeClr val="accent2"/>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22AE81" id="_x0000_t32" coordsize="21600,21600" o:spt="32" o:oned="t" path="m,l21600,21600e" filled="f">
                <v:path arrowok="t" fillok="f" o:connecttype="none"/>
                <o:lock v:ext="edit" shapetype="t"/>
              </v:shapetype>
              <v:shape id="Sirge noolkonnektor 1" o:spid="_x0000_s1026" type="#_x0000_t32" style="position:absolute;margin-left:236.95pt;margin-top:104.95pt;width:57.6pt;height:3.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" strokecolor="#c0504d [3205]" strokeweight="4.5pt">
                <v:stroke endarrow="block"/>
              </v:shape>
            </w:pict>
          </mc:Fallback>
        </mc:AlternateContent>
      </w:r>
      <w:r w:rsidR="002F5150">
        <w:rPr>
          <w:noProof/>
        </w:rPr>
        <w:drawing>
          <wp:inline distT="0" distB="0" distL="0" distR="0" wp14:anchorId="3E677F63" wp14:editId="6F0E3427">
            <wp:extent cx="5760720" cy="3408045"/>
            <wp:effectExtent l="0" t="0" r="0" b="1905"/>
            <wp:docPr id="133229768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97680" name=""/>
                    <pic:cNvPicPr/>
                  </pic:nvPicPr>
                  <pic:blipFill>
                    <a:blip r:embed="rId18"/>
                    <a:stretch>
                      <a:fillRect/>
                    </a:stretch>
                  </pic:blipFill>
                  <pic:spPr>
                    <a:xfrm>
                      <a:off x="0" y="0"/>
                      <a:ext cx="5760720" cy="3408045"/>
                    </a:xfrm>
                    <a:prstGeom prst="rect">
                      <a:avLst/>
                    </a:prstGeom>
                  </pic:spPr>
                </pic:pic>
              </a:graphicData>
            </a:graphic>
          </wp:inline>
        </w:drawing>
      </w:r>
    </w:p>
    <w:p w14:paraId="064B232E" w14:textId="48622C4C" w:rsidR="00AA401B" w:rsidRPr="00F41358" w:rsidRDefault="00AA401B" w:rsidP="00AA401B">
      <w:pPr>
        <w:rPr>
          <w:b/>
          <w:bCs/>
          <w:color w:val="FF0000"/>
        </w:rPr>
      </w:pPr>
      <w:r w:rsidRPr="3D726B3E">
        <w:rPr>
          <w:b/>
          <w:bCs/>
        </w:rPr>
        <w:lastRenderedPageBreak/>
        <w:t xml:space="preserve">Lisa </w:t>
      </w:r>
      <w:r w:rsidR="009A2C35">
        <w:rPr>
          <w:b/>
          <w:bCs/>
        </w:rPr>
        <w:t>3</w:t>
      </w:r>
      <w:r>
        <w:rPr>
          <w:b/>
          <w:bCs/>
        </w:rPr>
        <w:t>.</w:t>
      </w:r>
      <w:r w:rsidRPr="3D726B3E">
        <w:rPr>
          <w:b/>
          <w:bCs/>
        </w:rPr>
        <w:t xml:space="preserve"> Rajatiste variantide võrdlemise joonise näidis</w:t>
      </w:r>
    </w:p>
    <w:p w14:paraId="0B915D34" w14:textId="77777777" w:rsidR="00AA401B" w:rsidRDefault="00AA401B" w:rsidP="00AA401B">
      <w:pPr>
        <w:rPr>
          <w:szCs w:val="24"/>
        </w:rPr>
      </w:pPr>
      <w:r>
        <w:rPr>
          <w:noProof/>
          <w:color w:val="2B579A"/>
          <w:shd w:val="clear" w:color="auto" w:fill="E6E6E6"/>
        </w:rPr>
        <w:drawing>
          <wp:inline distT="0" distB="0" distL="0" distR="0" wp14:anchorId="44A1831E" wp14:editId="032FDD76">
            <wp:extent cx="6030596" cy="4330527"/>
            <wp:effectExtent l="0" t="0" r="8255" b="0"/>
            <wp:docPr id="493638670" name="Picture 49363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6030596" cy="4330527"/>
                    </a:xfrm>
                    <a:prstGeom prst="rect">
                      <a:avLst/>
                    </a:prstGeom>
                  </pic:spPr>
                </pic:pic>
              </a:graphicData>
            </a:graphic>
          </wp:inline>
        </w:drawing>
      </w:r>
    </w:p>
    <w:p w14:paraId="55F2BFD9" w14:textId="023C2CC0" w:rsidR="00B84EE1" w:rsidRPr="00A54800" w:rsidRDefault="00B84EE1" w:rsidP="00253341">
      <w:pPr>
        <w:rPr>
          <w:szCs w:val="24"/>
        </w:rPr>
      </w:pPr>
    </w:p>
    <w:sectPr w:rsidR="00B84EE1" w:rsidRPr="00A54800" w:rsidSect="00AA401B">
      <w:headerReference w:type="default" r:id="rId20"/>
      <w:footerReference w:type="default" r:id="rId21"/>
      <w:pgSz w:w="11906" w:h="16838"/>
      <w:pgMar w:top="1021" w:right="1133"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43C3A" w14:textId="77777777" w:rsidR="00AF1E35" w:rsidRDefault="00AF1E35">
      <w:r>
        <w:separator/>
      </w:r>
    </w:p>
  </w:endnote>
  <w:endnote w:type="continuationSeparator" w:id="0">
    <w:p w14:paraId="4C391420" w14:textId="77777777" w:rsidR="00AF1E35" w:rsidRDefault="00AF1E35">
      <w:r>
        <w:continuationSeparator/>
      </w:r>
    </w:p>
  </w:endnote>
  <w:endnote w:type="continuationNotice" w:id="1">
    <w:p w14:paraId="77A2EB83" w14:textId="77777777" w:rsidR="00AF1E35" w:rsidRDefault="00AF1E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130759"/>
      <w:docPartObj>
        <w:docPartGallery w:val="Page Numbers (Bottom of Page)"/>
        <w:docPartUnique/>
      </w:docPartObj>
    </w:sdtPr>
    <w:sdtEndPr/>
    <w:sdtContent>
      <w:p w14:paraId="36DEA3A4" w14:textId="0F26CFDC" w:rsidR="005D67C0" w:rsidRDefault="005D67C0">
        <w:pPr>
          <w:pStyle w:val="Jalus"/>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228497"/>
      <w:docPartObj>
        <w:docPartGallery w:val="Page Numbers (Bottom of Page)"/>
        <w:docPartUnique/>
      </w:docPartObj>
    </w:sdtPr>
    <w:sdtEndPr/>
    <w:sdtContent>
      <w:p w14:paraId="3754CB80" w14:textId="77777777" w:rsidR="00164031" w:rsidRDefault="00164031">
        <w:pPr>
          <w:pStyle w:val="Jalus"/>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17</w:t>
        </w:r>
        <w:r>
          <w:rPr>
            <w:noProof/>
            <w:color w:val="2B579A"/>
            <w:shd w:val="clear" w:color="auto" w:fill="E6E6E6"/>
          </w:rPr>
          <w:fldChar w:fldCharType="end"/>
        </w:r>
      </w:p>
    </w:sdtContent>
  </w:sdt>
  <w:p w14:paraId="4B0FB967" w14:textId="77777777" w:rsidR="00164031" w:rsidRDefault="00164031">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337D2" w14:textId="77777777" w:rsidR="00164031" w:rsidRDefault="0016403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CC046" w14:textId="77777777" w:rsidR="00AF1E35" w:rsidRDefault="00AF1E35">
      <w:r>
        <w:separator/>
      </w:r>
    </w:p>
  </w:footnote>
  <w:footnote w:type="continuationSeparator" w:id="0">
    <w:p w14:paraId="51047B4B" w14:textId="77777777" w:rsidR="00AF1E35" w:rsidRDefault="00AF1E35">
      <w:r>
        <w:continuationSeparator/>
      </w:r>
    </w:p>
  </w:footnote>
  <w:footnote w:type="continuationNotice" w:id="1">
    <w:p w14:paraId="34E77EAD" w14:textId="77777777" w:rsidR="00AF1E35" w:rsidRDefault="00AF1E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96E3" w14:textId="77777777" w:rsidR="00164031" w:rsidRDefault="0016403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5"/>
    <w:lvl w:ilvl="0">
      <w:numFmt w:val="bullet"/>
      <w:lvlText w:val="-"/>
      <w:lvlJc w:val="left"/>
      <w:pPr>
        <w:tabs>
          <w:tab w:val="num" w:pos="0"/>
        </w:tabs>
        <w:ind w:left="786" w:hanging="360"/>
      </w:pPr>
      <w:rPr>
        <w:rFonts w:ascii="Times New Roman" w:hAnsi="Times New Roman"/>
        <w:b/>
      </w:rPr>
    </w:lvl>
  </w:abstractNum>
  <w:abstractNum w:abstractNumId="1" w15:restartNumberingAfterBreak="0">
    <w:nsid w:val="07BA11DF"/>
    <w:multiLevelType w:val="multilevel"/>
    <w:tmpl w:val="7E30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B42042"/>
    <w:multiLevelType w:val="hybridMultilevel"/>
    <w:tmpl w:val="8AA66A34"/>
    <w:lvl w:ilvl="0" w:tplc="59C0B5AE">
      <w:start w:val="4"/>
      <w:numFmt w:val="bullet"/>
      <w:lvlText w:val="•"/>
      <w:lvlJc w:val="left"/>
      <w:pPr>
        <w:ind w:left="1070" w:hanging="71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D454C38"/>
    <w:multiLevelType w:val="multilevel"/>
    <w:tmpl w:val="6D3AB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0C212B"/>
    <w:multiLevelType w:val="multilevel"/>
    <w:tmpl w:val="5604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F16910"/>
    <w:multiLevelType w:val="multilevel"/>
    <w:tmpl w:val="A654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025136"/>
    <w:multiLevelType w:val="multilevel"/>
    <w:tmpl w:val="853C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B3121E"/>
    <w:multiLevelType w:val="multilevel"/>
    <w:tmpl w:val="8CEA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543745"/>
    <w:multiLevelType w:val="multilevel"/>
    <w:tmpl w:val="3312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082AF9"/>
    <w:multiLevelType w:val="multilevel"/>
    <w:tmpl w:val="74DEF2DC"/>
    <w:lvl w:ilvl="0">
      <w:start w:val="1"/>
      <w:numFmt w:val="decimal"/>
      <w:pStyle w:val="Pealkiri2"/>
      <w:lvlText w:val="%1."/>
      <w:lvlJc w:val="left"/>
      <w:pPr>
        <w:ind w:left="720" w:hanging="360"/>
      </w:pPr>
    </w:lvl>
    <w:lvl w:ilvl="1">
      <w:start w:val="1"/>
      <w:numFmt w:val="decimal"/>
      <w:isLgl/>
      <w:lvlText w:val="%1.%2."/>
      <w:lvlJc w:val="left"/>
      <w:pPr>
        <w:ind w:left="360" w:hanging="360"/>
      </w:pPr>
      <w:rPr>
        <w:rFonts w:ascii="Times New Roman" w:hAnsi="Times New Roman" w:cs="Times New Roman" w:hint="default"/>
        <w:sz w:val="24"/>
        <w:szCs w:val="24"/>
      </w:rPr>
    </w:lvl>
    <w:lvl w:ilvl="2">
      <w:start w:val="1"/>
      <w:numFmt w:val="decimal"/>
      <w:isLgl/>
      <w:lvlText w:val="%1.%2.%3."/>
      <w:lvlJc w:val="left"/>
      <w:pPr>
        <w:ind w:left="1004"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83C5D1E"/>
    <w:multiLevelType w:val="multilevel"/>
    <w:tmpl w:val="FDFC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540C50"/>
    <w:multiLevelType w:val="hybridMultilevel"/>
    <w:tmpl w:val="9484250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19E10DDE"/>
    <w:multiLevelType w:val="multilevel"/>
    <w:tmpl w:val="743C9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FD348F"/>
    <w:multiLevelType w:val="multilevel"/>
    <w:tmpl w:val="0FCC86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2D0FC6"/>
    <w:multiLevelType w:val="multilevel"/>
    <w:tmpl w:val="B382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AD5F2B"/>
    <w:multiLevelType w:val="multilevel"/>
    <w:tmpl w:val="9F38B498"/>
    <w:lvl w:ilvl="0">
      <w:start w:val="9"/>
      <w:numFmt w:val="decimal"/>
      <w:lvlText w:val="%1"/>
      <w:lvlJc w:val="left"/>
      <w:pPr>
        <w:ind w:left="600" w:hanging="600"/>
      </w:pPr>
      <w:rPr>
        <w:rFonts w:hint="default"/>
      </w:rPr>
    </w:lvl>
    <w:lvl w:ilvl="1">
      <w:start w:val="27"/>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1E8F7D78"/>
    <w:multiLevelType w:val="multilevel"/>
    <w:tmpl w:val="6398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912266"/>
    <w:multiLevelType w:val="multilevel"/>
    <w:tmpl w:val="AC26C7C8"/>
    <w:lvl w:ilvl="0">
      <w:start w:val="6"/>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508" w:hanging="1080"/>
      </w:pPr>
    </w:lvl>
    <w:lvl w:ilvl="5">
      <w:start w:val="1"/>
      <w:numFmt w:val="decimal"/>
      <w:lvlText w:val="%1.%2.%3.%4.%5.%6"/>
      <w:lvlJc w:val="left"/>
      <w:pPr>
        <w:ind w:left="2865" w:hanging="1080"/>
      </w:pPr>
    </w:lvl>
    <w:lvl w:ilvl="6">
      <w:start w:val="1"/>
      <w:numFmt w:val="decimal"/>
      <w:lvlText w:val="%1.%2.%3.%4.%5.%6.%7"/>
      <w:lvlJc w:val="left"/>
      <w:pPr>
        <w:ind w:left="3582" w:hanging="1440"/>
      </w:pPr>
    </w:lvl>
    <w:lvl w:ilvl="7">
      <w:start w:val="1"/>
      <w:numFmt w:val="decimal"/>
      <w:lvlText w:val="%1.%2.%3.%4.%5.%6.%7.%8"/>
      <w:lvlJc w:val="left"/>
      <w:pPr>
        <w:ind w:left="3939" w:hanging="1440"/>
      </w:pPr>
    </w:lvl>
    <w:lvl w:ilvl="8">
      <w:start w:val="1"/>
      <w:numFmt w:val="decimal"/>
      <w:lvlText w:val="%1.%2.%3.%4.%5.%6.%7.%8.%9"/>
      <w:lvlJc w:val="left"/>
      <w:pPr>
        <w:ind w:left="4656" w:hanging="1800"/>
      </w:pPr>
    </w:lvl>
  </w:abstractNum>
  <w:abstractNum w:abstractNumId="18" w15:restartNumberingAfterBreak="0">
    <w:nsid w:val="20E524F0"/>
    <w:multiLevelType w:val="hybridMultilevel"/>
    <w:tmpl w:val="38EAF244"/>
    <w:lvl w:ilvl="0" w:tplc="83F4B188">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144620B"/>
    <w:multiLevelType w:val="multilevel"/>
    <w:tmpl w:val="01C0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33298B"/>
    <w:multiLevelType w:val="multilevel"/>
    <w:tmpl w:val="07F0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A91F7A"/>
    <w:multiLevelType w:val="multilevel"/>
    <w:tmpl w:val="86D8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6D254D"/>
    <w:multiLevelType w:val="multilevel"/>
    <w:tmpl w:val="766436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F90F7B"/>
    <w:multiLevelType w:val="multilevel"/>
    <w:tmpl w:val="24D0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823078"/>
    <w:multiLevelType w:val="multilevel"/>
    <w:tmpl w:val="851CF252"/>
    <w:lvl w:ilvl="0">
      <w:start w:val="1"/>
      <w:numFmt w:val="decimal"/>
      <w:pStyle w:val="Punkt1"/>
      <w:lvlText w:val="%1."/>
      <w:lvlJc w:val="left"/>
      <w:pPr>
        <w:ind w:left="360" w:hanging="360"/>
      </w:pPr>
    </w:lvl>
    <w:lvl w:ilvl="1">
      <w:start w:val="1"/>
      <w:numFmt w:val="decimal"/>
      <w:pStyle w:val="Punktt2"/>
      <w:lvlText w:val="%1.%2."/>
      <w:lvlJc w:val="left"/>
      <w:pPr>
        <w:ind w:left="715"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unkt3"/>
      <w:lvlText w:val="%1.%2.%3."/>
      <w:lvlJc w:val="left"/>
      <w:pPr>
        <w:ind w:left="2630" w:hanging="504"/>
      </w:pPr>
      <w:rPr>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11E0949"/>
    <w:multiLevelType w:val="multilevel"/>
    <w:tmpl w:val="E7E2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1287C15"/>
    <w:multiLevelType w:val="hybridMultilevel"/>
    <w:tmpl w:val="1F0C8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2481F14"/>
    <w:multiLevelType w:val="hybridMultilevel"/>
    <w:tmpl w:val="F29E37B4"/>
    <w:lvl w:ilvl="0" w:tplc="04250001">
      <w:start w:val="1"/>
      <w:numFmt w:val="bullet"/>
      <w:lvlText w:val=""/>
      <w:lvlJc w:val="left"/>
      <w:pPr>
        <w:ind w:left="1854" w:hanging="360"/>
      </w:pPr>
      <w:rPr>
        <w:rFonts w:ascii="Symbol" w:hAnsi="Symbol" w:hint="default"/>
      </w:rPr>
    </w:lvl>
    <w:lvl w:ilvl="1" w:tplc="04250003">
      <w:start w:val="1"/>
      <w:numFmt w:val="bullet"/>
      <w:lvlText w:val="o"/>
      <w:lvlJc w:val="left"/>
      <w:pPr>
        <w:ind w:left="2574" w:hanging="360"/>
      </w:pPr>
      <w:rPr>
        <w:rFonts w:ascii="Courier New" w:hAnsi="Courier New" w:cs="Courier New" w:hint="default"/>
      </w:rPr>
    </w:lvl>
    <w:lvl w:ilvl="2" w:tplc="04250005" w:tentative="1">
      <w:start w:val="1"/>
      <w:numFmt w:val="bullet"/>
      <w:lvlText w:val=""/>
      <w:lvlJc w:val="left"/>
      <w:pPr>
        <w:ind w:left="3294" w:hanging="360"/>
      </w:pPr>
      <w:rPr>
        <w:rFonts w:ascii="Wingdings" w:hAnsi="Wingdings" w:hint="default"/>
      </w:rPr>
    </w:lvl>
    <w:lvl w:ilvl="3" w:tplc="04250001" w:tentative="1">
      <w:start w:val="1"/>
      <w:numFmt w:val="bullet"/>
      <w:lvlText w:val=""/>
      <w:lvlJc w:val="left"/>
      <w:pPr>
        <w:ind w:left="4014" w:hanging="360"/>
      </w:pPr>
      <w:rPr>
        <w:rFonts w:ascii="Symbol" w:hAnsi="Symbol" w:hint="default"/>
      </w:rPr>
    </w:lvl>
    <w:lvl w:ilvl="4" w:tplc="04250003" w:tentative="1">
      <w:start w:val="1"/>
      <w:numFmt w:val="bullet"/>
      <w:lvlText w:val="o"/>
      <w:lvlJc w:val="left"/>
      <w:pPr>
        <w:ind w:left="4734" w:hanging="360"/>
      </w:pPr>
      <w:rPr>
        <w:rFonts w:ascii="Courier New" w:hAnsi="Courier New" w:cs="Courier New" w:hint="default"/>
      </w:rPr>
    </w:lvl>
    <w:lvl w:ilvl="5" w:tplc="04250005" w:tentative="1">
      <w:start w:val="1"/>
      <w:numFmt w:val="bullet"/>
      <w:lvlText w:val=""/>
      <w:lvlJc w:val="left"/>
      <w:pPr>
        <w:ind w:left="5454" w:hanging="360"/>
      </w:pPr>
      <w:rPr>
        <w:rFonts w:ascii="Wingdings" w:hAnsi="Wingdings" w:hint="default"/>
      </w:rPr>
    </w:lvl>
    <w:lvl w:ilvl="6" w:tplc="04250001" w:tentative="1">
      <w:start w:val="1"/>
      <w:numFmt w:val="bullet"/>
      <w:lvlText w:val=""/>
      <w:lvlJc w:val="left"/>
      <w:pPr>
        <w:ind w:left="6174" w:hanging="360"/>
      </w:pPr>
      <w:rPr>
        <w:rFonts w:ascii="Symbol" w:hAnsi="Symbol" w:hint="default"/>
      </w:rPr>
    </w:lvl>
    <w:lvl w:ilvl="7" w:tplc="04250003" w:tentative="1">
      <w:start w:val="1"/>
      <w:numFmt w:val="bullet"/>
      <w:lvlText w:val="o"/>
      <w:lvlJc w:val="left"/>
      <w:pPr>
        <w:ind w:left="6894" w:hanging="360"/>
      </w:pPr>
      <w:rPr>
        <w:rFonts w:ascii="Courier New" w:hAnsi="Courier New" w:cs="Courier New" w:hint="default"/>
      </w:rPr>
    </w:lvl>
    <w:lvl w:ilvl="8" w:tplc="04250005" w:tentative="1">
      <w:start w:val="1"/>
      <w:numFmt w:val="bullet"/>
      <w:lvlText w:val=""/>
      <w:lvlJc w:val="left"/>
      <w:pPr>
        <w:ind w:left="7614" w:hanging="360"/>
      </w:pPr>
      <w:rPr>
        <w:rFonts w:ascii="Wingdings" w:hAnsi="Wingdings" w:hint="default"/>
      </w:rPr>
    </w:lvl>
  </w:abstractNum>
  <w:abstractNum w:abstractNumId="28" w15:restartNumberingAfterBreak="0">
    <w:nsid w:val="367849AA"/>
    <w:multiLevelType w:val="multilevel"/>
    <w:tmpl w:val="9D00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87A6D1B"/>
    <w:multiLevelType w:val="multilevel"/>
    <w:tmpl w:val="A6187CB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F67065A"/>
    <w:multiLevelType w:val="multilevel"/>
    <w:tmpl w:val="399EC296"/>
    <w:lvl w:ilvl="0">
      <w:start w:val="1"/>
      <w:numFmt w:val="decimal"/>
      <w:pStyle w:val="Kehatekst"/>
      <w:suff w:val="space"/>
      <w:lvlText w:val="%1."/>
      <w:lvlJc w:val="left"/>
      <w:pPr>
        <w:ind w:left="567" w:hanging="567"/>
      </w:pPr>
      <w:rPr>
        <w:rFonts w:hint="default"/>
        <w:b/>
      </w:rPr>
    </w:lvl>
    <w:lvl w:ilvl="1">
      <w:start w:val="1"/>
      <w:numFmt w:val="decimal"/>
      <w:suff w:val="space"/>
      <w:lvlText w:val="%1.%2."/>
      <w:lvlJc w:val="left"/>
      <w:pPr>
        <w:ind w:left="963" w:hanging="396"/>
      </w:pPr>
      <w:rPr>
        <w:b/>
        <w:i w:val="0"/>
        <w:color w:val="auto"/>
        <w:sz w:val="24"/>
        <w:szCs w:val="24"/>
      </w:rPr>
    </w:lvl>
    <w:lvl w:ilvl="2">
      <w:start w:val="1"/>
      <w:numFmt w:val="decimal"/>
      <w:suff w:val="space"/>
      <w:lvlText w:val="%1.%2.%3."/>
      <w:lvlJc w:val="left"/>
      <w:pPr>
        <w:ind w:left="738" w:hanging="171"/>
      </w:pPr>
      <w:rPr>
        <w:sz w:val="22"/>
        <w:szCs w:val="22"/>
      </w:rPr>
    </w:lvl>
    <w:lvl w:ilvl="3">
      <w:start w:val="1"/>
      <w:numFmt w:val="decimal"/>
      <w:suff w:val="space"/>
      <w:lvlText w:val="%1.%2.%3.%4."/>
      <w:lvlJc w:val="left"/>
      <w:pPr>
        <w:ind w:left="1800" w:hanging="720"/>
      </w:pPr>
    </w:lvl>
    <w:lvl w:ilvl="4">
      <w:start w:val="1"/>
      <w:numFmt w:val="decimal"/>
      <w:suff w:val="space"/>
      <w:lvlText w:val="%1.%2.%3.%4.%5."/>
      <w:lvlJc w:val="left"/>
      <w:pPr>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1" w15:restartNumberingAfterBreak="0">
    <w:nsid w:val="43C9369B"/>
    <w:multiLevelType w:val="multilevel"/>
    <w:tmpl w:val="A9BE650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616E5A"/>
    <w:multiLevelType w:val="hybridMultilevel"/>
    <w:tmpl w:val="73ACECFA"/>
    <w:lvl w:ilvl="0" w:tplc="59C0B5AE">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45B86475"/>
    <w:multiLevelType w:val="multilevel"/>
    <w:tmpl w:val="392A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565453"/>
    <w:multiLevelType w:val="multilevel"/>
    <w:tmpl w:val="9D08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AD57C4"/>
    <w:multiLevelType w:val="hybridMultilevel"/>
    <w:tmpl w:val="9528C652"/>
    <w:lvl w:ilvl="0" w:tplc="59C0B5AE">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53B350B8"/>
    <w:multiLevelType w:val="multilevel"/>
    <w:tmpl w:val="BA9A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4631D1D"/>
    <w:multiLevelType w:val="multilevel"/>
    <w:tmpl w:val="1178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933F05"/>
    <w:multiLevelType w:val="multilevel"/>
    <w:tmpl w:val="B25A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0FC6CB4"/>
    <w:multiLevelType w:val="multilevel"/>
    <w:tmpl w:val="E90C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38370A"/>
    <w:multiLevelType w:val="multilevel"/>
    <w:tmpl w:val="8B42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6DA77A2"/>
    <w:multiLevelType w:val="multilevel"/>
    <w:tmpl w:val="87A2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E381A3A"/>
    <w:multiLevelType w:val="hybridMultilevel"/>
    <w:tmpl w:val="750492AC"/>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3" w15:restartNumberingAfterBreak="0">
    <w:nsid w:val="6E394431"/>
    <w:multiLevelType w:val="multilevel"/>
    <w:tmpl w:val="F8AC637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FED1630"/>
    <w:multiLevelType w:val="hybridMultilevel"/>
    <w:tmpl w:val="C562C2C0"/>
    <w:lvl w:ilvl="0" w:tplc="3048C648">
      <w:start w:val="1"/>
      <w:numFmt w:val="decimal"/>
      <w:pStyle w:val="Pealkiri3"/>
      <w:lvlText w:val="%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72696627"/>
    <w:multiLevelType w:val="hybridMultilevel"/>
    <w:tmpl w:val="3CA4B386"/>
    <w:lvl w:ilvl="0" w:tplc="04250001">
      <w:start w:val="1"/>
      <w:numFmt w:val="bullet"/>
      <w:lvlText w:val=""/>
      <w:lvlJc w:val="left"/>
      <w:pPr>
        <w:ind w:left="1004" w:hanging="360"/>
      </w:pPr>
      <w:rPr>
        <w:rFonts w:ascii="Symbol" w:hAnsi="Symbol" w:hint="default"/>
      </w:rPr>
    </w:lvl>
    <w:lvl w:ilvl="1" w:tplc="04250003">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46" w15:restartNumberingAfterBreak="0">
    <w:nsid w:val="751032B9"/>
    <w:multiLevelType w:val="hybridMultilevel"/>
    <w:tmpl w:val="7D2EC9E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7" w15:restartNumberingAfterBreak="0">
    <w:nsid w:val="75186B07"/>
    <w:multiLevelType w:val="multilevel"/>
    <w:tmpl w:val="6B68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BF550E"/>
    <w:multiLevelType w:val="multilevel"/>
    <w:tmpl w:val="99CC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256700"/>
    <w:multiLevelType w:val="multilevel"/>
    <w:tmpl w:val="4B2E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9B1432E"/>
    <w:multiLevelType w:val="multilevel"/>
    <w:tmpl w:val="F690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2488447">
    <w:abstractNumId w:val="11"/>
  </w:num>
  <w:num w:numId="2" w16cid:durableId="362756656">
    <w:abstractNumId w:val="30"/>
  </w:num>
  <w:num w:numId="3" w16cid:durableId="391316950">
    <w:abstractNumId w:val="46"/>
  </w:num>
  <w:num w:numId="4" w16cid:durableId="732197959">
    <w:abstractNumId w:val="9"/>
  </w:num>
  <w:num w:numId="5" w16cid:durableId="704016697">
    <w:abstractNumId w:val="44"/>
  </w:num>
  <w:num w:numId="6" w16cid:durableId="506991653">
    <w:abstractNumId w:val="9"/>
  </w:num>
  <w:num w:numId="7" w16cid:durableId="1983936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33900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811206">
    <w:abstractNumId w:val="18"/>
  </w:num>
  <w:num w:numId="10" w16cid:durableId="668413181">
    <w:abstractNumId w:val="9"/>
  </w:num>
  <w:num w:numId="11" w16cid:durableId="1190027383">
    <w:abstractNumId w:val="3"/>
  </w:num>
  <w:num w:numId="12" w16cid:durableId="1652559573">
    <w:abstractNumId w:val="28"/>
  </w:num>
  <w:num w:numId="13" w16cid:durableId="292564210">
    <w:abstractNumId w:val="7"/>
  </w:num>
  <w:num w:numId="14" w16cid:durableId="585530204">
    <w:abstractNumId w:val="5"/>
  </w:num>
  <w:num w:numId="15" w16cid:durableId="1516112315">
    <w:abstractNumId w:val="47"/>
  </w:num>
  <w:num w:numId="16" w16cid:durableId="325129264">
    <w:abstractNumId w:val="36"/>
  </w:num>
  <w:num w:numId="17" w16cid:durableId="644629721">
    <w:abstractNumId w:val="39"/>
  </w:num>
  <w:num w:numId="18" w16cid:durableId="910894681">
    <w:abstractNumId w:val="8"/>
  </w:num>
  <w:num w:numId="19" w16cid:durableId="189686742">
    <w:abstractNumId w:val="1"/>
  </w:num>
  <w:num w:numId="20" w16cid:durableId="189030522">
    <w:abstractNumId w:val="23"/>
  </w:num>
  <w:num w:numId="21" w16cid:durableId="320696592">
    <w:abstractNumId w:val="48"/>
  </w:num>
  <w:num w:numId="22" w16cid:durableId="1631015696">
    <w:abstractNumId w:val="4"/>
  </w:num>
  <w:num w:numId="23" w16cid:durableId="532883827">
    <w:abstractNumId w:val="14"/>
  </w:num>
  <w:num w:numId="24" w16cid:durableId="327832259">
    <w:abstractNumId w:val="41"/>
  </w:num>
  <w:num w:numId="25" w16cid:durableId="1212956755">
    <w:abstractNumId w:val="49"/>
  </w:num>
  <w:num w:numId="26" w16cid:durableId="1207066409">
    <w:abstractNumId w:val="10"/>
  </w:num>
  <w:num w:numId="27" w16cid:durableId="204484913">
    <w:abstractNumId w:val="34"/>
  </w:num>
  <w:num w:numId="28" w16cid:durableId="561019690">
    <w:abstractNumId w:val="16"/>
  </w:num>
  <w:num w:numId="29" w16cid:durableId="1192569379">
    <w:abstractNumId w:val="12"/>
  </w:num>
  <w:num w:numId="30" w16cid:durableId="253709370">
    <w:abstractNumId w:val="40"/>
  </w:num>
  <w:num w:numId="31" w16cid:durableId="1027481877">
    <w:abstractNumId w:val="21"/>
  </w:num>
  <w:num w:numId="32" w16cid:durableId="418871314">
    <w:abstractNumId w:val="37"/>
  </w:num>
  <w:num w:numId="33" w16cid:durableId="7144040">
    <w:abstractNumId w:val="33"/>
  </w:num>
  <w:num w:numId="34" w16cid:durableId="1225019513">
    <w:abstractNumId w:val="38"/>
  </w:num>
  <w:num w:numId="35" w16cid:durableId="1052921046">
    <w:abstractNumId w:val="20"/>
  </w:num>
  <w:num w:numId="36" w16cid:durableId="1947156175">
    <w:abstractNumId w:val="13"/>
  </w:num>
  <w:num w:numId="37" w16cid:durableId="276571172">
    <w:abstractNumId w:val="6"/>
  </w:num>
  <w:num w:numId="38" w16cid:durableId="2142184263">
    <w:abstractNumId w:val="25"/>
  </w:num>
  <w:num w:numId="39" w16cid:durableId="1674650343">
    <w:abstractNumId w:val="19"/>
  </w:num>
  <w:num w:numId="40" w16cid:durableId="465775857">
    <w:abstractNumId w:val="50"/>
  </w:num>
  <w:num w:numId="41" w16cid:durableId="292055096">
    <w:abstractNumId w:val="9"/>
  </w:num>
  <w:num w:numId="42" w16cid:durableId="1740445765">
    <w:abstractNumId w:val="15"/>
  </w:num>
  <w:num w:numId="43" w16cid:durableId="1628731249">
    <w:abstractNumId w:val="29"/>
  </w:num>
  <w:num w:numId="44" w16cid:durableId="152989034">
    <w:abstractNumId w:val="22"/>
  </w:num>
  <w:num w:numId="45" w16cid:durableId="542638217">
    <w:abstractNumId w:val="26"/>
  </w:num>
  <w:num w:numId="46" w16cid:durableId="1314798374">
    <w:abstractNumId w:val="42"/>
  </w:num>
  <w:num w:numId="47" w16cid:durableId="30426446">
    <w:abstractNumId w:val="31"/>
  </w:num>
  <w:num w:numId="48" w16cid:durableId="465436947">
    <w:abstractNumId w:val="45"/>
  </w:num>
  <w:num w:numId="49" w16cid:durableId="1732074956">
    <w:abstractNumId w:val="27"/>
  </w:num>
  <w:num w:numId="50" w16cid:durableId="6289702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91045240">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7134990">
    <w:abstractNumId w:val="2"/>
  </w:num>
  <w:num w:numId="53" w16cid:durableId="776601841">
    <w:abstractNumId w:val="35"/>
  </w:num>
  <w:num w:numId="54" w16cid:durableId="698773179">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BB"/>
    <w:rsid w:val="00000DC3"/>
    <w:rsid w:val="000047AF"/>
    <w:rsid w:val="00004A43"/>
    <w:rsid w:val="00006B80"/>
    <w:rsid w:val="00011F8F"/>
    <w:rsid w:val="00012554"/>
    <w:rsid w:val="000131A8"/>
    <w:rsid w:val="00013F93"/>
    <w:rsid w:val="000145EB"/>
    <w:rsid w:val="00014A26"/>
    <w:rsid w:val="0001523F"/>
    <w:rsid w:val="0001671E"/>
    <w:rsid w:val="0002104E"/>
    <w:rsid w:val="00022B7F"/>
    <w:rsid w:val="000241A1"/>
    <w:rsid w:val="0002773F"/>
    <w:rsid w:val="00027A31"/>
    <w:rsid w:val="0003052C"/>
    <w:rsid w:val="00030BDF"/>
    <w:rsid w:val="00031774"/>
    <w:rsid w:val="00031D2A"/>
    <w:rsid w:val="0003230E"/>
    <w:rsid w:val="00032B5A"/>
    <w:rsid w:val="00032E9C"/>
    <w:rsid w:val="000359FC"/>
    <w:rsid w:val="000378D5"/>
    <w:rsid w:val="00037A3B"/>
    <w:rsid w:val="00040E90"/>
    <w:rsid w:val="00041199"/>
    <w:rsid w:val="00041AB6"/>
    <w:rsid w:val="000427A4"/>
    <w:rsid w:val="000445FD"/>
    <w:rsid w:val="0004636F"/>
    <w:rsid w:val="00047DC3"/>
    <w:rsid w:val="000504B0"/>
    <w:rsid w:val="00050A0E"/>
    <w:rsid w:val="000517A5"/>
    <w:rsid w:val="000541BA"/>
    <w:rsid w:val="00054530"/>
    <w:rsid w:val="00054F4E"/>
    <w:rsid w:val="00056047"/>
    <w:rsid w:val="00056343"/>
    <w:rsid w:val="00056982"/>
    <w:rsid w:val="00058440"/>
    <w:rsid w:val="00060AF6"/>
    <w:rsid w:val="0006263E"/>
    <w:rsid w:val="00062CD2"/>
    <w:rsid w:val="00063AC3"/>
    <w:rsid w:val="000642FE"/>
    <w:rsid w:val="000644AF"/>
    <w:rsid w:val="00064EF1"/>
    <w:rsid w:val="00065275"/>
    <w:rsid w:val="00066187"/>
    <w:rsid w:val="00067751"/>
    <w:rsid w:val="00067E7A"/>
    <w:rsid w:val="0007082A"/>
    <w:rsid w:val="00070E61"/>
    <w:rsid w:val="00073773"/>
    <w:rsid w:val="0007419D"/>
    <w:rsid w:val="00075EDE"/>
    <w:rsid w:val="000772DF"/>
    <w:rsid w:val="00080DB2"/>
    <w:rsid w:val="000818AA"/>
    <w:rsid w:val="00090337"/>
    <w:rsid w:val="00090A3E"/>
    <w:rsid w:val="00092B9C"/>
    <w:rsid w:val="00092FA5"/>
    <w:rsid w:val="00094463"/>
    <w:rsid w:val="00095063"/>
    <w:rsid w:val="00095587"/>
    <w:rsid w:val="00096501"/>
    <w:rsid w:val="000A29FA"/>
    <w:rsid w:val="000A428A"/>
    <w:rsid w:val="000A4664"/>
    <w:rsid w:val="000A4E0C"/>
    <w:rsid w:val="000A50A1"/>
    <w:rsid w:val="000A6442"/>
    <w:rsid w:val="000A7EA0"/>
    <w:rsid w:val="000B3585"/>
    <w:rsid w:val="000B3CE8"/>
    <w:rsid w:val="000B55FE"/>
    <w:rsid w:val="000C239B"/>
    <w:rsid w:val="000C2D45"/>
    <w:rsid w:val="000C3BB4"/>
    <w:rsid w:val="000C434A"/>
    <w:rsid w:val="000C46D2"/>
    <w:rsid w:val="000C5271"/>
    <w:rsid w:val="000C6243"/>
    <w:rsid w:val="000C7456"/>
    <w:rsid w:val="000C7AD6"/>
    <w:rsid w:val="000C7D80"/>
    <w:rsid w:val="000D131C"/>
    <w:rsid w:val="000D1E31"/>
    <w:rsid w:val="000D2AFB"/>
    <w:rsid w:val="000E0AEC"/>
    <w:rsid w:val="000E1152"/>
    <w:rsid w:val="000E2F6A"/>
    <w:rsid w:val="000E707D"/>
    <w:rsid w:val="000E7B64"/>
    <w:rsid w:val="000F0E0B"/>
    <w:rsid w:val="000F2C0D"/>
    <w:rsid w:val="000F3B3B"/>
    <w:rsid w:val="000F3F6B"/>
    <w:rsid w:val="000F40C4"/>
    <w:rsid w:val="000F557E"/>
    <w:rsid w:val="000F5783"/>
    <w:rsid w:val="000F5FCB"/>
    <w:rsid w:val="000F704B"/>
    <w:rsid w:val="0010104D"/>
    <w:rsid w:val="001030D5"/>
    <w:rsid w:val="001034D2"/>
    <w:rsid w:val="00103596"/>
    <w:rsid w:val="00104498"/>
    <w:rsid w:val="00104A94"/>
    <w:rsid w:val="00104FBB"/>
    <w:rsid w:val="00105471"/>
    <w:rsid w:val="0010599C"/>
    <w:rsid w:val="00106123"/>
    <w:rsid w:val="00106655"/>
    <w:rsid w:val="001067A4"/>
    <w:rsid w:val="00107460"/>
    <w:rsid w:val="0011039A"/>
    <w:rsid w:val="00110AB8"/>
    <w:rsid w:val="00111DB4"/>
    <w:rsid w:val="001128DF"/>
    <w:rsid w:val="001154F9"/>
    <w:rsid w:val="001158A2"/>
    <w:rsid w:val="00120594"/>
    <w:rsid w:val="001205A8"/>
    <w:rsid w:val="001240FD"/>
    <w:rsid w:val="00124CB9"/>
    <w:rsid w:val="00126B82"/>
    <w:rsid w:val="00130355"/>
    <w:rsid w:val="00131B36"/>
    <w:rsid w:val="00131B8E"/>
    <w:rsid w:val="00135AF6"/>
    <w:rsid w:val="00140454"/>
    <w:rsid w:val="00140DBC"/>
    <w:rsid w:val="001422E6"/>
    <w:rsid w:val="001431DB"/>
    <w:rsid w:val="0014325F"/>
    <w:rsid w:val="00144E64"/>
    <w:rsid w:val="00146673"/>
    <w:rsid w:val="00150B63"/>
    <w:rsid w:val="001540E0"/>
    <w:rsid w:val="0015416C"/>
    <w:rsid w:val="001542C4"/>
    <w:rsid w:val="00154758"/>
    <w:rsid w:val="00162357"/>
    <w:rsid w:val="00162F19"/>
    <w:rsid w:val="0016336D"/>
    <w:rsid w:val="00164031"/>
    <w:rsid w:val="00164920"/>
    <w:rsid w:val="001674C6"/>
    <w:rsid w:val="00170AD6"/>
    <w:rsid w:val="00174038"/>
    <w:rsid w:val="00176327"/>
    <w:rsid w:val="001801F8"/>
    <w:rsid w:val="00184CAF"/>
    <w:rsid w:val="00185570"/>
    <w:rsid w:val="00186411"/>
    <w:rsid w:val="00186E48"/>
    <w:rsid w:val="001945CD"/>
    <w:rsid w:val="00196879"/>
    <w:rsid w:val="001969D8"/>
    <w:rsid w:val="001A17F5"/>
    <w:rsid w:val="001A22EA"/>
    <w:rsid w:val="001A34CF"/>
    <w:rsid w:val="001A6677"/>
    <w:rsid w:val="001B1122"/>
    <w:rsid w:val="001B446F"/>
    <w:rsid w:val="001B5E43"/>
    <w:rsid w:val="001B70AA"/>
    <w:rsid w:val="001C2659"/>
    <w:rsid w:val="001C3700"/>
    <w:rsid w:val="001C7F13"/>
    <w:rsid w:val="001D023F"/>
    <w:rsid w:val="001D0403"/>
    <w:rsid w:val="001D2919"/>
    <w:rsid w:val="001D43DD"/>
    <w:rsid w:val="001D44AC"/>
    <w:rsid w:val="001D45C4"/>
    <w:rsid w:val="001D65F8"/>
    <w:rsid w:val="001E1AC9"/>
    <w:rsid w:val="001E4744"/>
    <w:rsid w:val="001E495C"/>
    <w:rsid w:val="001E6497"/>
    <w:rsid w:val="001E6D13"/>
    <w:rsid w:val="001E7903"/>
    <w:rsid w:val="001F2F5B"/>
    <w:rsid w:val="001F4DB7"/>
    <w:rsid w:val="001F5D71"/>
    <w:rsid w:val="001F7666"/>
    <w:rsid w:val="00200194"/>
    <w:rsid w:val="00201366"/>
    <w:rsid w:val="00205F49"/>
    <w:rsid w:val="00206B7B"/>
    <w:rsid w:val="00210A41"/>
    <w:rsid w:val="002217D2"/>
    <w:rsid w:val="00222894"/>
    <w:rsid w:val="00223261"/>
    <w:rsid w:val="002246A2"/>
    <w:rsid w:val="0022638C"/>
    <w:rsid w:val="00226666"/>
    <w:rsid w:val="00234E28"/>
    <w:rsid w:val="0023519D"/>
    <w:rsid w:val="00236333"/>
    <w:rsid w:val="00237C70"/>
    <w:rsid w:val="00240A5B"/>
    <w:rsid w:val="0024428B"/>
    <w:rsid w:val="002444D6"/>
    <w:rsid w:val="0024577F"/>
    <w:rsid w:val="00250FB4"/>
    <w:rsid w:val="00253341"/>
    <w:rsid w:val="002535C2"/>
    <w:rsid w:val="002548AB"/>
    <w:rsid w:val="002563D7"/>
    <w:rsid w:val="00256B37"/>
    <w:rsid w:val="0025772C"/>
    <w:rsid w:val="00257E50"/>
    <w:rsid w:val="00257EFF"/>
    <w:rsid w:val="00260DFF"/>
    <w:rsid w:val="002610B6"/>
    <w:rsid w:val="00261CE0"/>
    <w:rsid w:val="00261F04"/>
    <w:rsid w:val="002636AF"/>
    <w:rsid w:val="00264424"/>
    <w:rsid w:val="00264AB0"/>
    <w:rsid w:val="002653FC"/>
    <w:rsid w:val="002707A4"/>
    <w:rsid w:val="002707DD"/>
    <w:rsid w:val="00271C08"/>
    <w:rsid w:val="00273D5F"/>
    <w:rsid w:val="002749C3"/>
    <w:rsid w:val="002863FD"/>
    <w:rsid w:val="00286A77"/>
    <w:rsid w:val="002870FA"/>
    <w:rsid w:val="0028751D"/>
    <w:rsid w:val="0028766C"/>
    <w:rsid w:val="00290DFA"/>
    <w:rsid w:val="00294A5F"/>
    <w:rsid w:val="002958C9"/>
    <w:rsid w:val="00297A6B"/>
    <w:rsid w:val="002A09FC"/>
    <w:rsid w:val="002A0EC2"/>
    <w:rsid w:val="002A108E"/>
    <w:rsid w:val="002A22D7"/>
    <w:rsid w:val="002A27D9"/>
    <w:rsid w:val="002A5205"/>
    <w:rsid w:val="002A7755"/>
    <w:rsid w:val="002B092E"/>
    <w:rsid w:val="002B2B6C"/>
    <w:rsid w:val="002B3D2B"/>
    <w:rsid w:val="002B7644"/>
    <w:rsid w:val="002C1690"/>
    <w:rsid w:val="002C6BC8"/>
    <w:rsid w:val="002C71D0"/>
    <w:rsid w:val="002D1268"/>
    <w:rsid w:val="002D2E34"/>
    <w:rsid w:val="002D347F"/>
    <w:rsid w:val="002D5664"/>
    <w:rsid w:val="002D6299"/>
    <w:rsid w:val="002D687D"/>
    <w:rsid w:val="002D6D18"/>
    <w:rsid w:val="002D73A7"/>
    <w:rsid w:val="002D75A4"/>
    <w:rsid w:val="002E10F4"/>
    <w:rsid w:val="002E4C3B"/>
    <w:rsid w:val="002E7BEB"/>
    <w:rsid w:val="002F0862"/>
    <w:rsid w:val="002F2105"/>
    <w:rsid w:val="002F3A4A"/>
    <w:rsid w:val="002F4BFA"/>
    <w:rsid w:val="002F5150"/>
    <w:rsid w:val="002F5603"/>
    <w:rsid w:val="002F5ED4"/>
    <w:rsid w:val="00302B58"/>
    <w:rsid w:val="00304F4B"/>
    <w:rsid w:val="003054B2"/>
    <w:rsid w:val="00305B59"/>
    <w:rsid w:val="0030687F"/>
    <w:rsid w:val="0030699B"/>
    <w:rsid w:val="00306E7C"/>
    <w:rsid w:val="00307D0C"/>
    <w:rsid w:val="003100F9"/>
    <w:rsid w:val="00310A0E"/>
    <w:rsid w:val="003129F4"/>
    <w:rsid w:val="00312FD2"/>
    <w:rsid w:val="0031363E"/>
    <w:rsid w:val="00313E5B"/>
    <w:rsid w:val="00315421"/>
    <w:rsid w:val="0031693E"/>
    <w:rsid w:val="003213F5"/>
    <w:rsid w:val="003259D5"/>
    <w:rsid w:val="00325BCD"/>
    <w:rsid w:val="003263FE"/>
    <w:rsid w:val="00327F7E"/>
    <w:rsid w:val="0033163B"/>
    <w:rsid w:val="00331EA2"/>
    <w:rsid w:val="00332B76"/>
    <w:rsid w:val="00333661"/>
    <w:rsid w:val="00337D83"/>
    <w:rsid w:val="003414F3"/>
    <w:rsid w:val="0034294C"/>
    <w:rsid w:val="003451F2"/>
    <w:rsid w:val="00345825"/>
    <w:rsid w:val="00347179"/>
    <w:rsid w:val="003476C1"/>
    <w:rsid w:val="00352124"/>
    <w:rsid w:val="0035223E"/>
    <w:rsid w:val="003526BB"/>
    <w:rsid w:val="00353CA0"/>
    <w:rsid w:val="00354E73"/>
    <w:rsid w:val="0035694D"/>
    <w:rsid w:val="00356AC3"/>
    <w:rsid w:val="00360B75"/>
    <w:rsid w:val="003646D0"/>
    <w:rsid w:val="00367082"/>
    <w:rsid w:val="00367B84"/>
    <w:rsid w:val="00370E01"/>
    <w:rsid w:val="0037141A"/>
    <w:rsid w:val="003734AF"/>
    <w:rsid w:val="003754A0"/>
    <w:rsid w:val="00376DFD"/>
    <w:rsid w:val="00382AB5"/>
    <w:rsid w:val="00383D47"/>
    <w:rsid w:val="00386C8A"/>
    <w:rsid w:val="00390A5D"/>
    <w:rsid w:val="00391F20"/>
    <w:rsid w:val="0039213A"/>
    <w:rsid w:val="00393C7D"/>
    <w:rsid w:val="003945F3"/>
    <w:rsid w:val="003947EA"/>
    <w:rsid w:val="0039557C"/>
    <w:rsid w:val="00396CCA"/>
    <w:rsid w:val="00397F93"/>
    <w:rsid w:val="003A05D6"/>
    <w:rsid w:val="003A073E"/>
    <w:rsid w:val="003A0B6D"/>
    <w:rsid w:val="003A19EE"/>
    <w:rsid w:val="003A26C5"/>
    <w:rsid w:val="003A4CBF"/>
    <w:rsid w:val="003A5583"/>
    <w:rsid w:val="003A563F"/>
    <w:rsid w:val="003A6ACC"/>
    <w:rsid w:val="003B0045"/>
    <w:rsid w:val="003B1A2A"/>
    <w:rsid w:val="003B48CF"/>
    <w:rsid w:val="003B51F9"/>
    <w:rsid w:val="003B572E"/>
    <w:rsid w:val="003B6F12"/>
    <w:rsid w:val="003B7000"/>
    <w:rsid w:val="003B759E"/>
    <w:rsid w:val="003B7EA6"/>
    <w:rsid w:val="003C0045"/>
    <w:rsid w:val="003C057C"/>
    <w:rsid w:val="003C1407"/>
    <w:rsid w:val="003C1EA8"/>
    <w:rsid w:val="003C3702"/>
    <w:rsid w:val="003C5236"/>
    <w:rsid w:val="003D1525"/>
    <w:rsid w:val="003D220B"/>
    <w:rsid w:val="003D2B49"/>
    <w:rsid w:val="003D2E41"/>
    <w:rsid w:val="003D4764"/>
    <w:rsid w:val="003D5FF0"/>
    <w:rsid w:val="003D642B"/>
    <w:rsid w:val="003D6761"/>
    <w:rsid w:val="003D6842"/>
    <w:rsid w:val="003D6A65"/>
    <w:rsid w:val="003D6C68"/>
    <w:rsid w:val="003E00C9"/>
    <w:rsid w:val="003E3526"/>
    <w:rsid w:val="003E5C4B"/>
    <w:rsid w:val="003E7569"/>
    <w:rsid w:val="003EBAB1"/>
    <w:rsid w:val="003F006B"/>
    <w:rsid w:val="003F058F"/>
    <w:rsid w:val="003F110C"/>
    <w:rsid w:val="003F2619"/>
    <w:rsid w:val="003F322B"/>
    <w:rsid w:val="003F5090"/>
    <w:rsid w:val="003F6601"/>
    <w:rsid w:val="003F784D"/>
    <w:rsid w:val="00402150"/>
    <w:rsid w:val="00402ACB"/>
    <w:rsid w:val="00402B49"/>
    <w:rsid w:val="00404664"/>
    <w:rsid w:val="004051C2"/>
    <w:rsid w:val="004056A7"/>
    <w:rsid w:val="00407581"/>
    <w:rsid w:val="00410553"/>
    <w:rsid w:val="00412087"/>
    <w:rsid w:val="004128D2"/>
    <w:rsid w:val="0041380E"/>
    <w:rsid w:val="00414FEF"/>
    <w:rsid w:val="004154C7"/>
    <w:rsid w:val="00417D56"/>
    <w:rsid w:val="0042078D"/>
    <w:rsid w:val="004209FB"/>
    <w:rsid w:val="00422937"/>
    <w:rsid w:val="00425CC1"/>
    <w:rsid w:val="0043191F"/>
    <w:rsid w:val="0043196A"/>
    <w:rsid w:val="004337B9"/>
    <w:rsid w:val="00435295"/>
    <w:rsid w:val="00435F85"/>
    <w:rsid w:val="004423E1"/>
    <w:rsid w:val="00442A4F"/>
    <w:rsid w:val="00444D58"/>
    <w:rsid w:val="00444E9B"/>
    <w:rsid w:val="004452C6"/>
    <w:rsid w:val="00445571"/>
    <w:rsid w:val="00447F85"/>
    <w:rsid w:val="0045147F"/>
    <w:rsid w:val="004546CA"/>
    <w:rsid w:val="00455103"/>
    <w:rsid w:val="004567BE"/>
    <w:rsid w:val="00456CDA"/>
    <w:rsid w:val="00456E65"/>
    <w:rsid w:val="004571EE"/>
    <w:rsid w:val="00462C0B"/>
    <w:rsid w:val="00466DBE"/>
    <w:rsid w:val="0046712B"/>
    <w:rsid w:val="00473E52"/>
    <w:rsid w:val="004819BA"/>
    <w:rsid w:val="004824AA"/>
    <w:rsid w:val="00482768"/>
    <w:rsid w:val="0048381D"/>
    <w:rsid w:val="004849EF"/>
    <w:rsid w:val="00484D49"/>
    <w:rsid w:val="00485B4C"/>
    <w:rsid w:val="0048649E"/>
    <w:rsid w:val="0049012C"/>
    <w:rsid w:val="00490434"/>
    <w:rsid w:val="00490720"/>
    <w:rsid w:val="00490A6B"/>
    <w:rsid w:val="00496E51"/>
    <w:rsid w:val="004A00BF"/>
    <w:rsid w:val="004A0CA7"/>
    <w:rsid w:val="004A32B4"/>
    <w:rsid w:val="004A4991"/>
    <w:rsid w:val="004A4B12"/>
    <w:rsid w:val="004A5A12"/>
    <w:rsid w:val="004A60A8"/>
    <w:rsid w:val="004A6448"/>
    <w:rsid w:val="004A657E"/>
    <w:rsid w:val="004A7485"/>
    <w:rsid w:val="004A7506"/>
    <w:rsid w:val="004B08E7"/>
    <w:rsid w:val="004B1372"/>
    <w:rsid w:val="004B1F73"/>
    <w:rsid w:val="004B24A4"/>
    <w:rsid w:val="004B314A"/>
    <w:rsid w:val="004B3EBB"/>
    <w:rsid w:val="004B4908"/>
    <w:rsid w:val="004B4B11"/>
    <w:rsid w:val="004B6014"/>
    <w:rsid w:val="004B63C0"/>
    <w:rsid w:val="004B7040"/>
    <w:rsid w:val="004B7BE7"/>
    <w:rsid w:val="004B7E8B"/>
    <w:rsid w:val="004C1EAD"/>
    <w:rsid w:val="004C31C0"/>
    <w:rsid w:val="004C5728"/>
    <w:rsid w:val="004C5FA9"/>
    <w:rsid w:val="004C60F7"/>
    <w:rsid w:val="004C66A8"/>
    <w:rsid w:val="004C6EBB"/>
    <w:rsid w:val="004C77A8"/>
    <w:rsid w:val="004D1079"/>
    <w:rsid w:val="004E1655"/>
    <w:rsid w:val="004E2B63"/>
    <w:rsid w:val="004E3842"/>
    <w:rsid w:val="004E7DF3"/>
    <w:rsid w:val="004E7F52"/>
    <w:rsid w:val="004F0A74"/>
    <w:rsid w:val="004F1677"/>
    <w:rsid w:val="004F5CD2"/>
    <w:rsid w:val="004F74DA"/>
    <w:rsid w:val="004F7FAC"/>
    <w:rsid w:val="005018B5"/>
    <w:rsid w:val="00503C60"/>
    <w:rsid w:val="005045E4"/>
    <w:rsid w:val="00513C65"/>
    <w:rsid w:val="0051654B"/>
    <w:rsid w:val="0051789F"/>
    <w:rsid w:val="00522268"/>
    <w:rsid w:val="00523127"/>
    <w:rsid w:val="00523274"/>
    <w:rsid w:val="00523722"/>
    <w:rsid w:val="005260EA"/>
    <w:rsid w:val="00529510"/>
    <w:rsid w:val="0053146C"/>
    <w:rsid w:val="005315A8"/>
    <w:rsid w:val="00532BF0"/>
    <w:rsid w:val="00533CE7"/>
    <w:rsid w:val="00534876"/>
    <w:rsid w:val="00535320"/>
    <w:rsid w:val="00540448"/>
    <w:rsid w:val="005408D7"/>
    <w:rsid w:val="00542B57"/>
    <w:rsid w:val="00546F8C"/>
    <w:rsid w:val="00550C56"/>
    <w:rsid w:val="00551874"/>
    <w:rsid w:val="00554E6D"/>
    <w:rsid w:val="0055510A"/>
    <w:rsid w:val="005554D5"/>
    <w:rsid w:val="0055556F"/>
    <w:rsid w:val="0055574E"/>
    <w:rsid w:val="00561555"/>
    <w:rsid w:val="005632AB"/>
    <w:rsid w:val="005655A9"/>
    <w:rsid w:val="00571AF1"/>
    <w:rsid w:val="0057667A"/>
    <w:rsid w:val="00580B96"/>
    <w:rsid w:val="0058327B"/>
    <w:rsid w:val="005849B9"/>
    <w:rsid w:val="00584B66"/>
    <w:rsid w:val="00586576"/>
    <w:rsid w:val="00587D41"/>
    <w:rsid w:val="005909E0"/>
    <w:rsid w:val="005913F6"/>
    <w:rsid w:val="00592C29"/>
    <w:rsid w:val="00593B0F"/>
    <w:rsid w:val="005944E5"/>
    <w:rsid w:val="00594557"/>
    <w:rsid w:val="005977B2"/>
    <w:rsid w:val="005A0BDF"/>
    <w:rsid w:val="005A2630"/>
    <w:rsid w:val="005A51B8"/>
    <w:rsid w:val="005A55D6"/>
    <w:rsid w:val="005A7605"/>
    <w:rsid w:val="005B2851"/>
    <w:rsid w:val="005B310A"/>
    <w:rsid w:val="005B3CC6"/>
    <w:rsid w:val="005B6446"/>
    <w:rsid w:val="005B6863"/>
    <w:rsid w:val="005B7EA6"/>
    <w:rsid w:val="005C0530"/>
    <w:rsid w:val="005C0CC2"/>
    <w:rsid w:val="005C13FF"/>
    <w:rsid w:val="005C1DCD"/>
    <w:rsid w:val="005C620A"/>
    <w:rsid w:val="005C6AD8"/>
    <w:rsid w:val="005C6E03"/>
    <w:rsid w:val="005D0E0D"/>
    <w:rsid w:val="005D25E9"/>
    <w:rsid w:val="005D41D0"/>
    <w:rsid w:val="005D67C0"/>
    <w:rsid w:val="005D7BB4"/>
    <w:rsid w:val="005E1516"/>
    <w:rsid w:val="005E2AF5"/>
    <w:rsid w:val="005E306F"/>
    <w:rsid w:val="005E32A6"/>
    <w:rsid w:val="005E4C5A"/>
    <w:rsid w:val="005F03F7"/>
    <w:rsid w:val="005F04C5"/>
    <w:rsid w:val="005F0DC7"/>
    <w:rsid w:val="005F105A"/>
    <w:rsid w:val="005F2F7F"/>
    <w:rsid w:val="005F40A5"/>
    <w:rsid w:val="005F468E"/>
    <w:rsid w:val="005F6631"/>
    <w:rsid w:val="0060094C"/>
    <w:rsid w:val="006011FB"/>
    <w:rsid w:val="00601B89"/>
    <w:rsid w:val="00603315"/>
    <w:rsid w:val="00603FEA"/>
    <w:rsid w:val="00604C3C"/>
    <w:rsid w:val="006057A7"/>
    <w:rsid w:val="0060684A"/>
    <w:rsid w:val="006117C8"/>
    <w:rsid w:val="00611DC1"/>
    <w:rsid w:val="00616BC4"/>
    <w:rsid w:val="00620B74"/>
    <w:rsid w:val="006217CC"/>
    <w:rsid w:val="00621E80"/>
    <w:rsid w:val="00622977"/>
    <w:rsid w:val="0062529B"/>
    <w:rsid w:val="00625913"/>
    <w:rsid w:val="00626439"/>
    <w:rsid w:val="00626A8F"/>
    <w:rsid w:val="00631203"/>
    <w:rsid w:val="006322C7"/>
    <w:rsid w:val="00634AA5"/>
    <w:rsid w:val="00635036"/>
    <w:rsid w:val="006351B6"/>
    <w:rsid w:val="006356AC"/>
    <w:rsid w:val="006361C9"/>
    <w:rsid w:val="006415C1"/>
    <w:rsid w:val="006415CD"/>
    <w:rsid w:val="0064217D"/>
    <w:rsid w:val="00645486"/>
    <w:rsid w:val="006458D3"/>
    <w:rsid w:val="0065128F"/>
    <w:rsid w:val="006522A6"/>
    <w:rsid w:val="006544B3"/>
    <w:rsid w:val="00654F54"/>
    <w:rsid w:val="00661018"/>
    <w:rsid w:val="006637B7"/>
    <w:rsid w:val="0066499B"/>
    <w:rsid w:val="00666789"/>
    <w:rsid w:val="00666D7B"/>
    <w:rsid w:val="006675A4"/>
    <w:rsid w:val="0066773C"/>
    <w:rsid w:val="006703C0"/>
    <w:rsid w:val="00673525"/>
    <w:rsid w:val="00674769"/>
    <w:rsid w:val="00674D27"/>
    <w:rsid w:val="00675AE5"/>
    <w:rsid w:val="00676465"/>
    <w:rsid w:val="00682F90"/>
    <w:rsid w:val="006832E1"/>
    <w:rsid w:val="006861D3"/>
    <w:rsid w:val="006929B8"/>
    <w:rsid w:val="00692E4D"/>
    <w:rsid w:val="0069318B"/>
    <w:rsid w:val="006A02EE"/>
    <w:rsid w:val="006A1E70"/>
    <w:rsid w:val="006A2CBF"/>
    <w:rsid w:val="006A5361"/>
    <w:rsid w:val="006A7DB5"/>
    <w:rsid w:val="006B2905"/>
    <w:rsid w:val="006B2C41"/>
    <w:rsid w:val="006B44E1"/>
    <w:rsid w:val="006B5BDD"/>
    <w:rsid w:val="006B6A8D"/>
    <w:rsid w:val="006C06E0"/>
    <w:rsid w:val="006C1B2D"/>
    <w:rsid w:val="006C21D5"/>
    <w:rsid w:val="006C254B"/>
    <w:rsid w:val="006C5C08"/>
    <w:rsid w:val="006C773F"/>
    <w:rsid w:val="006D2A73"/>
    <w:rsid w:val="006D3F7B"/>
    <w:rsid w:val="006D5C8D"/>
    <w:rsid w:val="006D605B"/>
    <w:rsid w:val="006D6173"/>
    <w:rsid w:val="006E16EC"/>
    <w:rsid w:val="006E19C6"/>
    <w:rsid w:val="006E5B14"/>
    <w:rsid w:val="006F156C"/>
    <w:rsid w:val="006F2A57"/>
    <w:rsid w:val="006F6A4B"/>
    <w:rsid w:val="006F7599"/>
    <w:rsid w:val="0070011B"/>
    <w:rsid w:val="007004B5"/>
    <w:rsid w:val="007006E2"/>
    <w:rsid w:val="00700CFF"/>
    <w:rsid w:val="007011D1"/>
    <w:rsid w:val="00702C05"/>
    <w:rsid w:val="00703495"/>
    <w:rsid w:val="0070547C"/>
    <w:rsid w:val="00707498"/>
    <w:rsid w:val="00707605"/>
    <w:rsid w:val="00707DA0"/>
    <w:rsid w:val="00707EB6"/>
    <w:rsid w:val="00710E32"/>
    <w:rsid w:val="00712B2D"/>
    <w:rsid w:val="00712E5B"/>
    <w:rsid w:val="00714057"/>
    <w:rsid w:val="007144B2"/>
    <w:rsid w:val="007210BA"/>
    <w:rsid w:val="00721B53"/>
    <w:rsid w:val="00722502"/>
    <w:rsid w:val="00727863"/>
    <w:rsid w:val="00730148"/>
    <w:rsid w:val="00730273"/>
    <w:rsid w:val="007310A5"/>
    <w:rsid w:val="0073274E"/>
    <w:rsid w:val="0073430B"/>
    <w:rsid w:val="0073587B"/>
    <w:rsid w:val="00736AAF"/>
    <w:rsid w:val="00741F41"/>
    <w:rsid w:val="00741F7D"/>
    <w:rsid w:val="007434CC"/>
    <w:rsid w:val="00745E1C"/>
    <w:rsid w:val="0074691A"/>
    <w:rsid w:val="00746F40"/>
    <w:rsid w:val="00751DCA"/>
    <w:rsid w:val="00752B12"/>
    <w:rsid w:val="00757EE6"/>
    <w:rsid w:val="00760292"/>
    <w:rsid w:val="00761A4E"/>
    <w:rsid w:val="00762396"/>
    <w:rsid w:val="007623F7"/>
    <w:rsid w:val="007630E1"/>
    <w:rsid w:val="00764BCA"/>
    <w:rsid w:val="007652B5"/>
    <w:rsid w:val="00766F47"/>
    <w:rsid w:val="00767ABF"/>
    <w:rsid w:val="00772B0B"/>
    <w:rsid w:val="00773834"/>
    <w:rsid w:val="00774615"/>
    <w:rsid w:val="00774F38"/>
    <w:rsid w:val="00775814"/>
    <w:rsid w:val="00775CF6"/>
    <w:rsid w:val="00775D9A"/>
    <w:rsid w:val="00776827"/>
    <w:rsid w:val="00777E26"/>
    <w:rsid w:val="00780909"/>
    <w:rsid w:val="007823AB"/>
    <w:rsid w:val="00783870"/>
    <w:rsid w:val="00784E09"/>
    <w:rsid w:val="0079236E"/>
    <w:rsid w:val="00796DF6"/>
    <w:rsid w:val="00797AAC"/>
    <w:rsid w:val="00797F5D"/>
    <w:rsid w:val="007A08CA"/>
    <w:rsid w:val="007A14F5"/>
    <w:rsid w:val="007A5F0A"/>
    <w:rsid w:val="007A72BA"/>
    <w:rsid w:val="007B0212"/>
    <w:rsid w:val="007B04D3"/>
    <w:rsid w:val="007B2166"/>
    <w:rsid w:val="007B27FE"/>
    <w:rsid w:val="007B2E9C"/>
    <w:rsid w:val="007B3C4B"/>
    <w:rsid w:val="007B4848"/>
    <w:rsid w:val="007B495B"/>
    <w:rsid w:val="007B4E04"/>
    <w:rsid w:val="007B512B"/>
    <w:rsid w:val="007B522F"/>
    <w:rsid w:val="007B6AC8"/>
    <w:rsid w:val="007B6D37"/>
    <w:rsid w:val="007B7592"/>
    <w:rsid w:val="007C02A1"/>
    <w:rsid w:val="007C0E92"/>
    <w:rsid w:val="007C1154"/>
    <w:rsid w:val="007C13E9"/>
    <w:rsid w:val="007C4500"/>
    <w:rsid w:val="007C5CE4"/>
    <w:rsid w:val="007C6276"/>
    <w:rsid w:val="007C75CA"/>
    <w:rsid w:val="007C7B10"/>
    <w:rsid w:val="007D1710"/>
    <w:rsid w:val="007D2C11"/>
    <w:rsid w:val="007D3F64"/>
    <w:rsid w:val="007D676E"/>
    <w:rsid w:val="007D6CF0"/>
    <w:rsid w:val="007D6DFE"/>
    <w:rsid w:val="007D7A77"/>
    <w:rsid w:val="007E1A8C"/>
    <w:rsid w:val="007E5054"/>
    <w:rsid w:val="007F0C92"/>
    <w:rsid w:val="007F1BEA"/>
    <w:rsid w:val="007F4108"/>
    <w:rsid w:val="007F47C7"/>
    <w:rsid w:val="007F4DBF"/>
    <w:rsid w:val="007F581C"/>
    <w:rsid w:val="007F6608"/>
    <w:rsid w:val="008012AE"/>
    <w:rsid w:val="00802E41"/>
    <w:rsid w:val="0080390F"/>
    <w:rsid w:val="008047EA"/>
    <w:rsid w:val="00807795"/>
    <w:rsid w:val="00807CF4"/>
    <w:rsid w:val="00807DB4"/>
    <w:rsid w:val="0081353B"/>
    <w:rsid w:val="00815AAF"/>
    <w:rsid w:val="008160BD"/>
    <w:rsid w:val="00816C1C"/>
    <w:rsid w:val="00817055"/>
    <w:rsid w:val="0082093D"/>
    <w:rsid w:val="00820B8E"/>
    <w:rsid w:val="00820C9D"/>
    <w:rsid w:val="008210C8"/>
    <w:rsid w:val="00826729"/>
    <w:rsid w:val="00826ED5"/>
    <w:rsid w:val="00826F85"/>
    <w:rsid w:val="00827582"/>
    <w:rsid w:val="008327E5"/>
    <w:rsid w:val="00832A6E"/>
    <w:rsid w:val="008354B5"/>
    <w:rsid w:val="00835623"/>
    <w:rsid w:val="0084090D"/>
    <w:rsid w:val="00840D8A"/>
    <w:rsid w:val="00843EC2"/>
    <w:rsid w:val="00845401"/>
    <w:rsid w:val="00852F2A"/>
    <w:rsid w:val="00853696"/>
    <w:rsid w:val="00853C12"/>
    <w:rsid w:val="00853EAC"/>
    <w:rsid w:val="00854662"/>
    <w:rsid w:val="00859B3C"/>
    <w:rsid w:val="0086119A"/>
    <w:rsid w:val="0086572A"/>
    <w:rsid w:val="0086592D"/>
    <w:rsid w:val="00865F4D"/>
    <w:rsid w:val="00866994"/>
    <w:rsid w:val="00867218"/>
    <w:rsid w:val="00870215"/>
    <w:rsid w:val="00871101"/>
    <w:rsid w:val="0087114F"/>
    <w:rsid w:val="00871553"/>
    <w:rsid w:val="00873B94"/>
    <w:rsid w:val="0087408B"/>
    <w:rsid w:val="0087479C"/>
    <w:rsid w:val="0087496D"/>
    <w:rsid w:val="008760D2"/>
    <w:rsid w:val="00876332"/>
    <w:rsid w:val="008766F0"/>
    <w:rsid w:val="0087671F"/>
    <w:rsid w:val="0087695E"/>
    <w:rsid w:val="00880FAF"/>
    <w:rsid w:val="00881001"/>
    <w:rsid w:val="00885C29"/>
    <w:rsid w:val="008867E1"/>
    <w:rsid w:val="00886BB3"/>
    <w:rsid w:val="00886F20"/>
    <w:rsid w:val="00886F5D"/>
    <w:rsid w:val="008912A0"/>
    <w:rsid w:val="00892D71"/>
    <w:rsid w:val="00893B6D"/>
    <w:rsid w:val="00895887"/>
    <w:rsid w:val="008973B8"/>
    <w:rsid w:val="008A0D98"/>
    <w:rsid w:val="008A192A"/>
    <w:rsid w:val="008A3E01"/>
    <w:rsid w:val="008A64DB"/>
    <w:rsid w:val="008A7ECD"/>
    <w:rsid w:val="008B21C4"/>
    <w:rsid w:val="008B50E5"/>
    <w:rsid w:val="008B56FA"/>
    <w:rsid w:val="008B65A1"/>
    <w:rsid w:val="008B6F0C"/>
    <w:rsid w:val="008B7035"/>
    <w:rsid w:val="008B7DA1"/>
    <w:rsid w:val="008C0047"/>
    <w:rsid w:val="008C1322"/>
    <w:rsid w:val="008C137C"/>
    <w:rsid w:val="008C1639"/>
    <w:rsid w:val="008C4A23"/>
    <w:rsid w:val="008C50B4"/>
    <w:rsid w:val="008C5724"/>
    <w:rsid w:val="008C5BD9"/>
    <w:rsid w:val="008C69E1"/>
    <w:rsid w:val="008D226D"/>
    <w:rsid w:val="008D2285"/>
    <w:rsid w:val="008D28F9"/>
    <w:rsid w:val="008D72FF"/>
    <w:rsid w:val="008E1C51"/>
    <w:rsid w:val="008E265E"/>
    <w:rsid w:val="008E31BF"/>
    <w:rsid w:val="008E37B9"/>
    <w:rsid w:val="008E3ADA"/>
    <w:rsid w:val="008E4CE6"/>
    <w:rsid w:val="008E521D"/>
    <w:rsid w:val="008F108E"/>
    <w:rsid w:val="008F3575"/>
    <w:rsid w:val="008F3968"/>
    <w:rsid w:val="008F4136"/>
    <w:rsid w:val="008F4A36"/>
    <w:rsid w:val="008F4F83"/>
    <w:rsid w:val="008F60EF"/>
    <w:rsid w:val="008F6A6E"/>
    <w:rsid w:val="008F7B2B"/>
    <w:rsid w:val="009001F5"/>
    <w:rsid w:val="009004AA"/>
    <w:rsid w:val="00901C2F"/>
    <w:rsid w:val="009021F8"/>
    <w:rsid w:val="009030E1"/>
    <w:rsid w:val="00903B18"/>
    <w:rsid w:val="009042C2"/>
    <w:rsid w:val="00904ABD"/>
    <w:rsid w:val="00904DF5"/>
    <w:rsid w:val="00906442"/>
    <w:rsid w:val="00910DCA"/>
    <w:rsid w:val="00912E76"/>
    <w:rsid w:val="00914007"/>
    <w:rsid w:val="0091402B"/>
    <w:rsid w:val="00914BDD"/>
    <w:rsid w:val="00917CF5"/>
    <w:rsid w:val="00917F76"/>
    <w:rsid w:val="009203DC"/>
    <w:rsid w:val="00920623"/>
    <w:rsid w:val="009207BE"/>
    <w:rsid w:val="00920E41"/>
    <w:rsid w:val="009239D4"/>
    <w:rsid w:val="00930C9A"/>
    <w:rsid w:val="00933189"/>
    <w:rsid w:val="009364EF"/>
    <w:rsid w:val="00937740"/>
    <w:rsid w:val="009420A0"/>
    <w:rsid w:val="0094374A"/>
    <w:rsid w:val="009447D1"/>
    <w:rsid w:val="00946D4F"/>
    <w:rsid w:val="00950812"/>
    <w:rsid w:val="00952830"/>
    <w:rsid w:val="0095309D"/>
    <w:rsid w:val="00954A95"/>
    <w:rsid w:val="00955943"/>
    <w:rsid w:val="00956F27"/>
    <w:rsid w:val="00957B42"/>
    <w:rsid w:val="00960E84"/>
    <w:rsid w:val="0096203B"/>
    <w:rsid w:val="00962CA2"/>
    <w:rsid w:val="009632D5"/>
    <w:rsid w:val="009634F0"/>
    <w:rsid w:val="009678FF"/>
    <w:rsid w:val="00971D82"/>
    <w:rsid w:val="00974214"/>
    <w:rsid w:val="00974F32"/>
    <w:rsid w:val="00974F6E"/>
    <w:rsid w:val="0097683F"/>
    <w:rsid w:val="009775DF"/>
    <w:rsid w:val="0098367B"/>
    <w:rsid w:val="009846BA"/>
    <w:rsid w:val="00984F15"/>
    <w:rsid w:val="00990CE5"/>
    <w:rsid w:val="009911C3"/>
    <w:rsid w:val="00992262"/>
    <w:rsid w:val="00993276"/>
    <w:rsid w:val="00993A55"/>
    <w:rsid w:val="00993ECC"/>
    <w:rsid w:val="00995FFC"/>
    <w:rsid w:val="009A1434"/>
    <w:rsid w:val="009A1CE6"/>
    <w:rsid w:val="009A1E4A"/>
    <w:rsid w:val="009A2B86"/>
    <w:rsid w:val="009A2C35"/>
    <w:rsid w:val="009A3213"/>
    <w:rsid w:val="009A34EF"/>
    <w:rsid w:val="009A6481"/>
    <w:rsid w:val="009A7AB7"/>
    <w:rsid w:val="009B00F1"/>
    <w:rsid w:val="009B07FA"/>
    <w:rsid w:val="009B266C"/>
    <w:rsid w:val="009B501A"/>
    <w:rsid w:val="009B5361"/>
    <w:rsid w:val="009B6714"/>
    <w:rsid w:val="009B780C"/>
    <w:rsid w:val="009C033E"/>
    <w:rsid w:val="009C1388"/>
    <w:rsid w:val="009C1EF5"/>
    <w:rsid w:val="009C2B6A"/>
    <w:rsid w:val="009C367C"/>
    <w:rsid w:val="009C5B30"/>
    <w:rsid w:val="009C63DC"/>
    <w:rsid w:val="009C662A"/>
    <w:rsid w:val="009D1048"/>
    <w:rsid w:val="009D1B9D"/>
    <w:rsid w:val="009D3809"/>
    <w:rsid w:val="009D4EF6"/>
    <w:rsid w:val="009D6A15"/>
    <w:rsid w:val="009D7B9F"/>
    <w:rsid w:val="009E06BF"/>
    <w:rsid w:val="009E4CA6"/>
    <w:rsid w:val="009E545C"/>
    <w:rsid w:val="009E585D"/>
    <w:rsid w:val="009E5F7D"/>
    <w:rsid w:val="009E5FB7"/>
    <w:rsid w:val="009E6198"/>
    <w:rsid w:val="009E61FF"/>
    <w:rsid w:val="009E738A"/>
    <w:rsid w:val="009E7E5F"/>
    <w:rsid w:val="009F1BED"/>
    <w:rsid w:val="009F213A"/>
    <w:rsid w:val="009F2374"/>
    <w:rsid w:val="009F41D3"/>
    <w:rsid w:val="009F451F"/>
    <w:rsid w:val="009F5BE1"/>
    <w:rsid w:val="009F6337"/>
    <w:rsid w:val="009F74D0"/>
    <w:rsid w:val="009F74F7"/>
    <w:rsid w:val="00A005F7"/>
    <w:rsid w:val="00A02186"/>
    <w:rsid w:val="00A03D72"/>
    <w:rsid w:val="00A04C2B"/>
    <w:rsid w:val="00A05BA0"/>
    <w:rsid w:val="00A05E7D"/>
    <w:rsid w:val="00A0692A"/>
    <w:rsid w:val="00A06EC1"/>
    <w:rsid w:val="00A07219"/>
    <w:rsid w:val="00A10612"/>
    <w:rsid w:val="00A10A4B"/>
    <w:rsid w:val="00A113B1"/>
    <w:rsid w:val="00A13C31"/>
    <w:rsid w:val="00A15CF3"/>
    <w:rsid w:val="00A1694E"/>
    <w:rsid w:val="00A1765E"/>
    <w:rsid w:val="00A17775"/>
    <w:rsid w:val="00A2087F"/>
    <w:rsid w:val="00A2088A"/>
    <w:rsid w:val="00A21C7E"/>
    <w:rsid w:val="00A236E5"/>
    <w:rsid w:val="00A24A5F"/>
    <w:rsid w:val="00A3073F"/>
    <w:rsid w:val="00A33B0C"/>
    <w:rsid w:val="00A3484A"/>
    <w:rsid w:val="00A35565"/>
    <w:rsid w:val="00A36637"/>
    <w:rsid w:val="00A36941"/>
    <w:rsid w:val="00A37391"/>
    <w:rsid w:val="00A410EC"/>
    <w:rsid w:val="00A4334C"/>
    <w:rsid w:val="00A44E99"/>
    <w:rsid w:val="00A46F0D"/>
    <w:rsid w:val="00A522D9"/>
    <w:rsid w:val="00A5277B"/>
    <w:rsid w:val="00A52CBD"/>
    <w:rsid w:val="00A54800"/>
    <w:rsid w:val="00A57425"/>
    <w:rsid w:val="00A5786D"/>
    <w:rsid w:val="00A57D7E"/>
    <w:rsid w:val="00A6566B"/>
    <w:rsid w:val="00A656F8"/>
    <w:rsid w:val="00A677B8"/>
    <w:rsid w:val="00A70172"/>
    <w:rsid w:val="00A709CC"/>
    <w:rsid w:val="00A72C30"/>
    <w:rsid w:val="00A7385F"/>
    <w:rsid w:val="00A741F8"/>
    <w:rsid w:val="00A74271"/>
    <w:rsid w:val="00A74FF8"/>
    <w:rsid w:val="00A75D2E"/>
    <w:rsid w:val="00A75F68"/>
    <w:rsid w:val="00A77308"/>
    <w:rsid w:val="00A80AB6"/>
    <w:rsid w:val="00A81C58"/>
    <w:rsid w:val="00A83035"/>
    <w:rsid w:val="00A8334C"/>
    <w:rsid w:val="00A83D00"/>
    <w:rsid w:val="00A86CEE"/>
    <w:rsid w:val="00A901B5"/>
    <w:rsid w:val="00A9065E"/>
    <w:rsid w:val="00A90D9D"/>
    <w:rsid w:val="00A91C74"/>
    <w:rsid w:val="00A92E58"/>
    <w:rsid w:val="00A94CE7"/>
    <w:rsid w:val="00A958EF"/>
    <w:rsid w:val="00A95B59"/>
    <w:rsid w:val="00A970EE"/>
    <w:rsid w:val="00AA0085"/>
    <w:rsid w:val="00AA0609"/>
    <w:rsid w:val="00AA0F40"/>
    <w:rsid w:val="00AA291E"/>
    <w:rsid w:val="00AA401B"/>
    <w:rsid w:val="00AA46FC"/>
    <w:rsid w:val="00AA50A6"/>
    <w:rsid w:val="00AA6003"/>
    <w:rsid w:val="00AA649D"/>
    <w:rsid w:val="00AB1666"/>
    <w:rsid w:val="00AB3614"/>
    <w:rsid w:val="00AB3C5F"/>
    <w:rsid w:val="00AB6945"/>
    <w:rsid w:val="00AB7B07"/>
    <w:rsid w:val="00AB7B95"/>
    <w:rsid w:val="00AC0444"/>
    <w:rsid w:val="00AC2474"/>
    <w:rsid w:val="00AC3514"/>
    <w:rsid w:val="00AC5D19"/>
    <w:rsid w:val="00AD18FF"/>
    <w:rsid w:val="00AD1ACC"/>
    <w:rsid w:val="00AD34DD"/>
    <w:rsid w:val="00AD45F4"/>
    <w:rsid w:val="00AD66F1"/>
    <w:rsid w:val="00AE1232"/>
    <w:rsid w:val="00AE2C4A"/>
    <w:rsid w:val="00AE3C7D"/>
    <w:rsid w:val="00AE45DF"/>
    <w:rsid w:val="00AE6988"/>
    <w:rsid w:val="00AF06B3"/>
    <w:rsid w:val="00AF0A0C"/>
    <w:rsid w:val="00AF1302"/>
    <w:rsid w:val="00AF1E35"/>
    <w:rsid w:val="00AF2555"/>
    <w:rsid w:val="00AF255C"/>
    <w:rsid w:val="00AF527A"/>
    <w:rsid w:val="00AF5DF0"/>
    <w:rsid w:val="00AF679C"/>
    <w:rsid w:val="00B013C0"/>
    <w:rsid w:val="00B017E6"/>
    <w:rsid w:val="00B06046"/>
    <w:rsid w:val="00B06D09"/>
    <w:rsid w:val="00B07E42"/>
    <w:rsid w:val="00B10C19"/>
    <w:rsid w:val="00B136C0"/>
    <w:rsid w:val="00B15242"/>
    <w:rsid w:val="00B159D0"/>
    <w:rsid w:val="00B16B5B"/>
    <w:rsid w:val="00B170B1"/>
    <w:rsid w:val="00B177A2"/>
    <w:rsid w:val="00B206E2"/>
    <w:rsid w:val="00B2470E"/>
    <w:rsid w:val="00B264C3"/>
    <w:rsid w:val="00B31231"/>
    <w:rsid w:val="00B319B1"/>
    <w:rsid w:val="00B35E31"/>
    <w:rsid w:val="00B3660B"/>
    <w:rsid w:val="00B36E09"/>
    <w:rsid w:val="00B42AD5"/>
    <w:rsid w:val="00B440B6"/>
    <w:rsid w:val="00B44642"/>
    <w:rsid w:val="00B45C3B"/>
    <w:rsid w:val="00B4772D"/>
    <w:rsid w:val="00B5146F"/>
    <w:rsid w:val="00B51C30"/>
    <w:rsid w:val="00B51D6D"/>
    <w:rsid w:val="00B523B3"/>
    <w:rsid w:val="00B5695C"/>
    <w:rsid w:val="00B56DDE"/>
    <w:rsid w:val="00B60502"/>
    <w:rsid w:val="00B657CD"/>
    <w:rsid w:val="00B65A2F"/>
    <w:rsid w:val="00B65AB7"/>
    <w:rsid w:val="00B67E46"/>
    <w:rsid w:val="00B71F48"/>
    <w:rsid w:val="00B726A3"/>
    <w:rsid w:val="00B73599"/>
    <w:rsid w:val="00B7416D"/>
    <w:rsid w:val="00B76FE2"/>
    <w:rsid w:val="00B7714A"/>
    <w:rsid w:val="00B80B31"/>
    <w:rsid w:val="00B8271D"/>
    <w:rsid w:val="00B82D23"/>
    <w:rsid w:val="00B84EE1"/>
    <w:rsid w:val="00B8610A"/>
    <w:rsid w:val="00B8728D"/>
    <w:rsid w:val="00B90533"/>
    <w:rsid w:val="00B91CFB"/>
    <w:rsid w:val="00B921EB"/>
    <w:rsid w:val="00B9243B"/>
    <w:rsid w:val="00B92E97"/>
    <w:rsid w:val="00B9444C"/>
    <w:rsid w:val="00B94A50"/>
    <w:rsid w:val="00B95548"/>
    <w:rsid w:val="00B955DE"/>
    <w:rsid w:val="00B9580A"/>
    <w:rsid w:val="00B95D6B"/>
    <w:rsid w:val="00B95DEA"/>
    <w:rsid w:val="00B96769"/>
    <w:rsid w:val="00BA29DC"/>
    <w:rsid w:val="00BA4B4D"/>
    <w:rsid w:val="00BA54C3"/>
    <w:rsid w:val="00BA75FF"/>
    <w:rsid w:val="00BA797F"/>
    <w:rsid w:val="00BB0006"/>
    <w:rsid w:val="00BB005A"/>
    <w:rsid w:val="00BB4896"/>
    <w:rsid w:val="00BB5CF5"/>
    <w:rsid w:val="00BB6F9D"/>
    <w:rsid w:val="00BB756C"/>
    <w:rsid w:val="00BC10A9"/>
    <w:rsid w:val="00BC146F"/>
    <w:rsid w:val="00BC4D68"/>
    <w:rsid w:val="00BC52AF"/>
    <w:rsid w:val="00BC55ED"/>
    <w:rsid w:val="00BC65D6"/>
    <w:rsid w:val="00BC7A3E"/>
    <w:rsid w:val="00BD050F"/>
    <w:rsid w:val="00BD242D"/>
    <w:rsid w:val="00BD391C"/>
    <w:rsid w:val="00BD4A09"/>
    <w:rsid w:val="00BD4B92"/>
    <w:rsid w:val="00BD50D2"/>
    <w:rsid w:val="00BE0A6D"/>
    <w:rsid w:val="00BE0D24"/>
    <w:rsid w:val="00BE174E"/>
    <w:rsid w:val="00BE50C8"/>
    <w:rsid w:val="00BE5DAD"/>
    <w:rsid w:val="00BE611D"/>
    <w:rsid w:val="00BE6569"/>
    <w:rsid w:val="00BE7AA8"/>
    <w:rsid w:val="00BE7DD4"/>
    <w:rsid w:val="00BF0C97"/>
    <w:rsid w:val="00BF3CB6"/>
    <w:rsid w:val="00C00D4D"/>
    <w:rsid w:val="00C04014"/>
    <w:rsid w:val="00C053E1"/>
    <w:rsid w:val="00C0563F"/>
    <w:rsid w:val="00C06FC1"/>
    <w:rsid w:val="00C07AEB"/>
    <w:rsid w:val="00C07AFE"/>
    <w:rsid w:val="00C115A7"/>
    <w:rsid w:val="00C1164A"/>
    <w:rsid w:val="00C11C0C"/>
    <w:rsid w:val="00C15EAE"/>
    <w:rsid w:val="00C23507"/>
    <w:rsid w:val="00C307AA"/>
    <w:rsid w:val="00C310AE"/>
    <w:rsid w:val="00C3162A"/>
    <w:rsid w:val="00C31C2C"/>
    <w:rsid w:val="00C3296E"/>
    <w:rsid w:val="00C33372"/>
    <w:rsid w:val="00C3691E"/>
    <w:rsid w:val="00C36991"/>
    <w:rsid w:val="00C36999"/>
    <w:rsid w:val="00C37547"/>
    <w:rsid w:val="00C41191"/>
    <w:rsid w:val="00C4312F"/>
    <w:rsid w:val="00C4345F"/>
    <w:rsid w:val="00C45513"/>
    <w:rsid w:val="00C457FB"/>
    <w:rsid w:val="00C46DC4"/>
    <w:rsid w:val="00C4F8FC"/>
    <w:rsid w:val="00C506F2"/>
    <w:rsid w:val="00C5214C"/>
    <w:rsid w:val="00C53A40"/>
    <w:rsid w:val="00C53DF8"/>
    <w:rsid w:val="00C5510F"/>
    <w:rsid w:val="00C57E40"/>
    <w:rsid w:val="00C61428"/>
    <w:rsid w:val="00C62EB7"/>
    <w:rsid w:val="00C633DE"/>
    <w:rsid w:val="00C647BC"/>
    <w:rsid w:val="00C64C5D"/>
    <w:rsid w:val="00C66C3E"/>
    <w:rsid w:val="00C67394"/>
    <w:rsid w:val="00C67E0A"/>
    <w:rsid w:val="00C70127"/>
    <w:rsid w:val="00C710E6"/>
    <w:rsid w:val="00C7160F"/>
    <w:rsid w:val="00C71C18"/>
    <w:rsid w:val="00C72487"/>
    <w:rsid w:val="00C72663"/>
    <w:rsid w:val="00C72885"/>
    <w:rsid w:val="00C80014"/>
    <w:rsid w:val="00C800C1"/>
    <w:rsid w:val="00C80A87"/>
    <w:rsid w:val="00C8263E"/>
    <w:rsid w:val="00C83D8C"/>
    <w:rsid w:val="00C85593"/>
    <w:rsid w:val="00C87933"/>
    <w:rsid w:val="00C914EE"/>
    <w:rsid w:val="00C915B1"/>
    <w:rsid w:val="00C949C3"/>
    <w:rsid w:val="00CA13F8"/>
    <w:rsid w:val="00CA27EF"/>
    <w:rsid w:val="00CA282A"/>
    <w:rsid w:val="00CA35DA"/>
    <w:rsid w:val="00CA373F"/>
    <w:rsid w:val="00CA3CD8"/>
    <w:rsid w:val="00CA5B18"/>
    <w:rsid w:val="00CA6030"/>
    <w:rsid w:val="00CA618F"/>
    <w:rsid w:val="00CA7CB1"/>
    <w:rsid w:val="00CB0A0D"/>
    <w:rsid w:val="00CB0BB3"/>
    <w:rsid w:val="00CB1D62"/>
    <w:rsid w:val="00CB3C33"/>
    <w:rsid w:val="00CB5805"/>
    <w:rsid w:val="00CB5D65"/>
    <w:rsid w:val="00CB696D"/>
    <w:rsid w:val="00CBCDDE"/>
    <w:rsid w:val="00CC0AC5"/>
    <w:rsid w:val="00CC0B62"/>
    <w:rsid w:val="00CC118C"/>
    <w:rsid w:val="00CC4337"/>
    <w:rsid w:val="00CC4520"/>
    <w:rsid w:val="00CC6067"/>
    <w:rsid w:val="00CC6F8A"/>
    <w:rsid w:val="00CC7059"/>
    <w:rsid w:val="00CD110C"/>
    <w:rsid w:val="00CD17F2"/>
    <w:rsid w:val="00CD2ED1"/>
    <w:rsid w:val="00CD3120"/>
    <w:rsid w:val="00CD5160"/>
    <w:rsid w:val="00CD5A04"/>
    <w:rsid w:val="00CD6655"/>
    <w:rsid w:val="00CD6778"/>
    <w:rsid w:val="00CD6F9C"/>
    <w:rsid w:val="00CE32DD"/>
    <w:rsid w:val="00CE4790"/>
    <w:rsid w:val="00CE54ED"/>
    <w:rsid w:val="00CE5D08"/>
    <w:rsid w:val="00CE756A"/>
    <w:rsid w:val="00CE7817"/>
    <w:rsid w:val="00CE7E2C"/>
    <w:rsid w:val="00CF549E"/>
    <w:rsid w:val="00CF5537"/>
    <w:rsid w:val="00CF63DC"/>
    <w:rsid w:val="00CF6440"/>
    <w:rsid w:val="00CF7010"/>
    <w:rsid w:val="00CF7391"/>
    <w:rsid w:val="00D007BE"/>
    <w:rsid w:val="00D00CEB"/>
    <w:rsid w:val="00D0102A"/>
    <w:rsid w:val="00D02B3E"/>
    <w:rsid w:val="00D04263"/>
    <w:rsid w:val="00D04F0D"/>
    <w:rsid w:val="00D07416"/>
    <w:rsid w:val="00D101D2"/>
    <w:rsid w:val="00D102AD"/>
    <w:rsid w:val="00D11F65"/>
    <w:rsid w:val="00D122F9"/>
    <w:rsid w:val="00D1301C"/>
    <w:rsid w:val="00D1466B"/>
    <w:rsid w:val="00D14F9C"/>
    <w:rsid w:val="00D211FE"/>
    <w:rsid w:val="00D217B0"/>
    <w:rsid w:val="00D21DB4"/>
    <w:rsid w:val="00D21FEE"/>
    <w:rsid w:val="00D22312"/>
    <w:rsid w:val="00D24158"/>
    <w:rsid w:val="00D26E9C"/>
    <w:rsid w:val="00D26F69"/>
    <w:rsid w:val="00D27901"/>
    <w:rsid w:val="00D3143D"/>
    <w:rsid w:val="00D3187E"/>
    <w:rsid w:val="00D31A50"/>
    <w:rsid w:val="00D32E55"/>
    <w:rsid w:val="00D335E2"/>
    <w:rsid w:val="00D33654"/>
    <w:rsid w:val="00D33F81"/>
    <w:rsid w:val="00D34AD8"/>
    <w:rsid w:val="00D35870"/>
    <w:rsid w:val="00D35A16"/>
    <w:rsid w:val="00D35D11"/>
    <w:rsid w:val="00D35F8C"/>
    <w:rsid w:val="00D371CB"/>
    <w:rsid w:val="00D41724"/>
    <w:rsid w:val="00D426F3"/>
    <w:rsid w:val="00D4279A"/>
    <w:rsid w:val="00D44D44"/>
    <w:rsid w:val="00D456A6"/>
    <w:rsid w:val="00D45B1A"/>
    <w:rsid w:val="00D47BDE"/>
    <w:rsid w:val="00D50E8A"/>
    <w:rsid w:val="00D516A0"/>
    <w:rsid w:val="00D55C90"/>
    <w:rsid w:val="00D55F33"/>
    <w:rsid w:val="00D5648D"/>
    <w:rsid w:val="00D57BE3"/>
    <w:rsid w:val="00D57ECC"/>
    <w:rsid w:val="00D60CDC"/>
    <w:rsid w:val="00D61545"/>
    <w:rsid w:val="00D62352"/>
    <w:rsid w:val="00D626B9"/>
    <w:rsid w:val="00D64357"/>
    <w:rsid w:val="00D6461C"/>
    <w:rsid w:val="00D6576A"/>
    <w:rsid w:val="00D65A1F"/>
    <w:rsid w:val="00D65B12"/>
    <w:rsid w:val="00D6699F"/>
    <w:rsid w:val="00D66D08"/>
    <w:rsid w:val="00D7012E"/>
    <w:rsid w:val="00D706F9"/>
    <w:rsid w:val="00D77D44"/>
    <w:rsid w:val="00D8017C"/>
    <w:rsid w:val="00D808D2"/>
    <w:rsid w:val="00D813E8"/>
    <w:rsid w:val="00D8722C"/>
    <w:rsid w:val="00D878AA"/>
    <w:rsid w:val="00D87B98"/>
    <w:rsid w:val="00D87D78"/>
    <w:rsid w:val="00D915D9"/>
    <w:rsid w:val="00D921D1"/>
    <w:rsid w:val="00D92385"/>
    <w:rsid w:val="00D9473D"/>
    <w:rsid w:val="00D96F95"/>
    <w:rsid w:val="00DA0518"/>
    <w:rsid w:val="00DA7A55"/>
    <w:rsid w:val="00DB0A1F"/>
    <w:rsid w:val="00DB1247"/>
    <w:rsid w:val="00DB25FE"/>
    <w:rsid w:val="00DB33FF"/>
    <w:rsid w:val="00DB3D93"/>
    <w:rsid w:val="00DB54A5"/>
    <w:rsid w:val="00DB611C"/>
    <w:rsid w:val="00DB6A59"/>
    <w:rsid w:val="00DB6A65"/>
    <w:rsid w:val="00DB6B55"/>
    <w:rsid w:val="00DC227D"/>
    <w:rsid w:val="00DC4B64"/>
    <w:rsid w:val="00DC5D5F"/>
    <w:rsid w:val="00DC6996"/>
    <w:rsid w:val="00DC7B31"/>
    <w:rsid w:val="00DD0C26"/>
    <w:rsid w:val="00DD2E4C"/>
    <w:rsid w:val="00DD355D"/>
    <w:rsid w:val="00DD5CB8"/>
    <w:rsid w:val="00DD665A"/>
    <w:rsid w:val="00DD7081"/>
    <w:rsid w:val="00DE248E"/>
    <w:rsid w:val="00DE39E6"/>
    <w:rsid w:val="00DE4192"/>
    <w:rsid w:val="00DE6157"/>
    <w:rsid w:val="00DF155A"/>
    <w:rsid w:val="00DF25D2"/>
    <w:rsid w:val="00DF25F6"/>
    <w:rsid w:val="00DF2B65"/>
    <w:rsid w:val="00DF2F95"/>
    <w:rsid w:val="00DF336F"/>
    <w:rsid w:val="00DF47D0"/>
    <w:rsid w:val="00DF47E3"/>
    <w:rsid w:val="00DF7267"/>
    <w:rsid w:val="00DF78EB"/>
    <w:rsid w:val="00E02D40"/>
    <w:rsid w:val="00E050F0"/>
    <w:rsid w:val="00E060B6"/>
    <w:rsid w:val="00E07171"/>
    <w:rsid w:val="00E0756D"/>
    <w:rsid w:val="00E10108"/>
    <w:rsid w:val="00E13117"/>
    <w:rsid w:val="00E145F2"/>
    <w:rsid w:val="00E15752"/>
    <w:rsid w:val="00E15EBB"/>
    <w:rsid w:val="00E16C84"/>
    <w:rsid w:val="00E20456"/>
    <w:rsid w:val="00E21339"/>
    <w:rsid w:val="00E21604"/>
    <w:rsid w:val="00E217AE"/>
    <w:rsid w:val="00E23D1C"/>
    <w:rsid w:val="00E2564E"/>
    <w:rsid w:val="00E2764F"/>
    <w:rsid w:val="00E27C33"/>
    <w:rsid w:val="00E3012E"/>
    <w:rsid w:val="00E301B7"/>
    <w:rsid w:val="00E30720"/>
    <w:rsid w:val="00E31477"/>
    <w:rsid w:val="00E3239A"/>
    <w:rsid w:val="00E33995"/>
    <w:rsid w:val="00E3666F"/>
    <w:rsid w:val="00E37383"/>
    <w:rsid w:val="00E375AB"/>
    <w:rsid w:val="00E44BC1"/>
    <w:rsid w:val="00E44E41"/>
    <w:rsid w:val="00E52E8E"/>
    <w:rsid w:val="00E52F24"/>
    <w:rsid w:val="00E530F1"/>
    <w:rsid w:val="00E5664C"/>
    <w:rsid w:val="00E57361"/>
    <w:rsid w:val="00E619C2"/>
    <w:rsid w:val="00E63568"/>
    <w:rsid w:val="00E63664"/>
    <w:rsid w:val="00E63811"/>
    <w:rsid w:val="00E63AB3"/>
    <w:rsid w:val="00E640AD"/>
    <w:rsid w:val="00E64263"/>
    <w:rsid w:val="00E64DD6"/>
    <w:rsid w:val="00E66824"/>
    <w:rsid w:val="00E7188D"/>
    <w:rsid w:val="00E735D6"/>
    <w:rsid w:val="00E73B34"/>
    <w:rsid w:val="00E81703"/>
    <w:rsid w:val="00E85406"/>
    <w:rsid w:val="00E8540D"/>
    <w:rsid w:val="00E86234"/>
    <w:rsid w:val="00E86AB1"/>
    <w:rsid w:val="00E86CC5"/>
    <w:rsid w:val="00E87FB5"/>
    <w:rsid w:val="00E94015"/>
    <w:rsid w:val="00E95891"/>
    <w:rsid w:val="00E96775"/>
    <w:rsid w:val="00E97D3E"/>
    <w:rsid w:val="00E97F44"/>
    <w:rsid w:val="00EA0E4D"/>
    <w:rsid w:val="00EA11E9"/>
    <w:rsid w:val="00EA38B8"/>
    <w:rsid w:val="00EA50DC"/>
    <w:rsid w:val="00EA590E"/>
    <w:rsid w:val="00EB0446"/>
    <w:rsid w:val="00EB0EB7"/>
    <w:rsid w:val="00EB15BE"/>
    <w:rsid w:val="00EB21A0"/>
    <w:rsid w:val="00EB3A1B"/>
    <w:rsid w:val="00EB5A0F"/>
    <w:rsid w:val="00EB5AAA"/>
    <w:rsid w:val="00EC125D"/>
    <w:rsid w:val="00EC1B85"/>
    <w:rsid w:val="00EC3222"/>
    <w:rsid w:val="00EC4B9A"/>
    <w:rsid w:val="00EC6424"/>
    <w:rsid w:val="00EC69DD"/>
    <w:rsid w:val="00ED0D59"/>
    <w:rsid w:val="00ED2441"/>
    <w:rsid w:val="00ED278F"/>
    <w:rsid w:val="00ED4217"/>
    <w:rsid w:val="00ED4EF8"/>
    <w:rsid w:val="00ED552D"/>
    <w:rsid w:val="00ED6063"/>
    <w:rsid w:val="00EE000D"/>
    <w:rsid w:val="00EE0C75"/>
    <w:rsid w:val="00EE29D4"/>
    <w:rsid w:val="00EE57B4"/>
    <w:rsid w:val="00EE7245"/>
    <w:rsid w:val="00EF267F"/>
    <w:rsid w:val="00EF58A3"/>
    <w:rsid w:val="00EF5DA0"/>
    <w:rsid w:val="00EF5FA5"/>
    <w:rsid w:val="00EF628E"/>
    <w:rsid w:val="00EF6347"/>
    <w:rsid w:val="00F01162"/>
    <w:rsid w:val="00F01DEE"/>
    <w:rsid w:val="00F02C66"/>
    <w:rsid w:val="00F033E4"/>
    <w:rsid w:val="00F0550E"/>
    <w:rsid w:val="00F07D77"/>
    <w:rsid w:val="00F10A8F"/>
    <w:rsid w:val="00F11131"/>
    <w:rsid w:val="00F1162A"/>
    <w:rsid w:val="00F14D04"/>
    <w:rsid w:val="00F1501A"/>
    <w:rsid w:val="00F153A3"/>
    <w:rsid w:val="00F17BDC"/>
    <w:rsid w:val="00F20F05"/>
    <w:rsid w:val="00F2122D"/>
    <w:rsid w:val="00F21DDF"/>
    <w:rsid w:val="00F26323"/>
    <w:rsid w:val="00F2795E"/>
    <w:rsid w:val="00F30B22"/>
    <w:rsid w:val="00F30CB2"/>
    <w:rsid w:val="00F31C5C"/>
    <w:rsid w:val="00F3232F"/>
    <w:rsid w:val="00F3266E"/>
    <w:rsid w:val="00F32DA8"/>
    <w:rsid w:val="00F36E61"/>
    <w:rsid w:val="00F41358"/>
    <w:rsid w:val="00F421E3"/>
    <w:rsid w:val="00F4785C"/>
    <w:rsid w:val="00F5025A"/>
    <w:rsid w:val="00F50709"/>
    <w:rsid w:val="00F510FA"/>
    <w:rsid w:val="00F52C42"/>
    <w:rsid w:val="00F52DB4"/>
    <w:rsid w:val="00F55255"/>
    <w:rsid w:val="00F5560C"/>
    <w:rsid w:val="00F56DFA"/>
    <w:rsid w:val="00F573D4"/>
    <w:rsid w:val="00F608B0"/>
    <w:rsid w:val="00F60B38"/>
    <w:rsid w:val="00F61EC7"/>
    <w:rsid w:val="00F625AE"/>
    <w:rsid w:val="00F63F54"/>
    <w:rsid w:val="00F6642C"/>
    <w:rsid w:val="00F701DE"/>
    <w:rsid w:val="00F705FE"/>
    <w:rsid w:val="00F70B6B"/>
    <w:rsid w:val="00F70F19"/>
    <w:rsid w:val="00F726D2"/>
    <w:rsid w:val="00F73B42"/>
    <w:rsid w:val="00F73EF3"/>
    <w:rsid w:val="00F7544C"/>
    <w:rsid w:val="00F75CBC"/>
    <w:rsid w:val="00F76150"/>
    <w:rsid w:val="00F7702C"/>
    <w:rsid w:val="00F82C0E"/>
    <w:rsid w:val="00F83362"/>
    <w:rsid w:val="00F838B0"/>
    <w:rsid w:val="00F92A6D"/>
    <w:rsid w:val="00F93FF5"/>
    <w:rsid w:val="00FA1BCA"/>
    <w:rsid w:val="00FA427F"/>
    <w:rsid w:val="00FA631C"/>
    <w:rsid w:val="00FA6EAD"/>
    <w:rsid w:val="00FA7F27"/>
    <w:rsid w:val="00FB1FDF"/>
    <w:rsid w:val="00FB3C9E"/>
    <w:rsid w:val="00FB3CD0"/>
    <w:rsid w:val="00FB75E7"/>
    <w:rsid w:val="00FC0708"/>
    <w:rsid w:val="00FC096F"/>
    <w:rsid w:val="00FC0AD5"/>
    <w:rsid w:val="00FC32A2"/>
    <w:rsid w:val="00FC3D1F"/>
    <w:rsid w:val="00FC5BC7"/>
    <w:rsid w:val="00FC606B"/>
    <w:rsid w:val="00FC62F4"/>
    <w:rsid w:val="00FC63F6"/>
    <w:rsid w:val="00FC6A97"/>
    <w:rsid w:val="00FD553A"/>
    <w:rsid w:val="00FD66E2"/>
    <w:rsid w:val="00FD7121"/>
    <w:rsid w:val="00FE15B4"/>
    <w:rsid w:val="00FE193E"/>
    <w:rsid w:val="00FE22B9"/>
    <w:rsid w:val="00FE45DA"/>
    <w:rsid w:val="00FF40D1"/>
    <w:rsid w:val="00FF4537"/>
    <w:rsid w:val="00FF7917"/>
    <w:rsid w:val="013CF8F1"/>
    <w:rsid w:val="016BD1C5"/>
    <w:rsid w:val="0175E6AD"/>
    <w:rsid w:val="01AAE5C0"/>
    <w:rsid w:val="01B66136"/>
    <w:rsid w:val="01D68ABF"/>
    <w:rsid w:val="01FDCD1A"/>
    <w:rsid w:val="02212340"/>
    <w:rsid w:val="02531E2F"/>
    <w:rsid w:val="0261BC1A"/>
    <w:rsid w:val="02D8C952"/>
    <w:rsid w:val="030C780D"/>
    <w:rsid w:val="03107E20"/>
    <w:rsid w:val="031B13F9"/>
    <w:rsid w:val="033CA59A"/>
    <w:rsid w:val="035AC783"/>
    <w:rsid w:val="03751F66"/>
    <w:rsid w:val="03DAD630"/>
    <w:rsid w:val="042C49E1"/>
    <w:rsid w:val="048CF067"/>
    <w:rsid w:val="04A7C901"/>
    <w:rsid w:val="04AE4625"/>
    <w:rsid w:val="04C6D9BF"/>
    <w:rsid w:val="04C9BC99"/>
    <w:rsid w:val="04CA2091"/>
    <w:rsid w:val="04D39364"/>
    <w:rsid w:val="04F36A36"/>
    <w:rsid w:val="04FAC18E"/>
    <w:rsid w:val="04FC4A54"/>
    <w:rsid w:val="0519D493"/>
    <w:rsid w:val="055973CB"/>
    <w:rsid w:val="05F51BA7"/>
    <w:rsid w:val="060CFE87"/>
    <w:rsid w:val="06247A55"/>
    <w:rsid w:val="06777EFD"/>
    <w:rsid w:val="0694396A"/>
    <w:rsid w:val="06A05E77"/>
    <w:rsid w:val="06AC7FD4"/>
    <w:rsid w:val="06E87F8C"/>
    <w:rsid w:val="0767A2C3"/>
    <w:rsid w:val="077B35DD"/>
    <w:rsid w:val="078C33E4"/>
    <w:rsid w:val="079A7657"/>
    <w:rsid w:val="079D9511"/>
    <w:rsid w:val="07F326A5"/>
    <w:rsid w:val="084329F2"/>
    <w:rsid w:val="0894FB4C"/>
    <w:rsid w:val="08A66EF6"/>
    <w:rsid w:val="08BCE125"/>
    <w:rsid w:val="08E3932C"/>
    <w:rsid w:val="08F623DB"/>
    <w:rsid w:val="0968F785"/>
    <w:rsid w:val="09852B54"/>
    <w:rsid w:val="09AD56BF"/>
    <w:rsid w:val="09ADD6A3"/>
    <w:rsid w:val="09B78225"/>
    <w:rsid w:val="09C45E1D"/>
    <w:rsid w:val="09CEAE4C"/>
    <w:rsid w:val="0A052FF9"/>
    <w:rsid w:val="0A330DC1"/>
    <w:rsid w:val="0A406F20"/>
    <w:rsid w:val="0A50D6DD"/>
    <w:rsid w:val="0A6625AA"/>
    <w:rsid w:val="0A84A72B"/>
    <w:rsid w:val="0A92E045"/>
    <w:rsid w:val="0ABFA42A"/>
    <w:rsid w:val="0B183662"/>
    <w:rsid w:val="0B57667A"/>
    <w:rsid w:val="0B63249B"/>
    <w:rsid w:val="0B77DDA6"/>
    <w:rsid w:val="0B83FC41"/>
    <w:rsid w:val="0B9334DF"/>
    <w:rsid w:val="0BD03377"/>
    <w:rsid w:val="0BEC1154"/>
    <w:rsid w:val="0C2160A5"/>
    <w:rsid w:val="0C26EA5E"/>
    <w:rsid w:val="0C36D118"/>
    <w:rsid w:val="0C3D4DD4"/>
    <w:rsid w:val="0C433A9C"/>
    <w:rsid w:val="0C6BE6A1"/>
    <w:rsid w:val="0C6BEBA3"/>
    <w:rsid w:val="0CA62B6A"/>
    <w:rsid w:val="0CBE1AC3"/>
    <w:rsid w:val="0CBF544E"/>
    <w:rsid w:val="0CC4FBB1"/>
    <w:rsid w:val="0CFDB93C"/>
    <w:rsid w:val="0D345F33"/>
    <w:rsid w:val="0D797FBE"/>
    <w:rsid w:val="0D8E7925"/>
    <w:rsid w:val="0DA4A8BD"/>
    <w:rsid w:val="0DFB093A"/>
    <w:rsid w:val="0E550C32"/>
    <w:rsid w:val="0EA0E888"/>
    <w:rsid w:val="0EC35CB0"/>
    <w:rsid w:val="0ED7D7F0"/>
    <w:rsid w:val="0EEBDA7E"/>
    <w:rsid w:val="0EECE993"/>
    <w:rsid w:val="0F0E0CA3"/>
    <w:rsid w:val="0F1EFFA5"/>
    <w:rsid w:val="0F210E0F"/>
    <w:rsid w:val="0F52F4A7"/>
    <w:rsid w:val="0FA38C65"/>
    <w:rsid w:val="0FAF21F1"/>
    <w:rsid w:val="0FBF4719"/>
    <w:rsid w:val="0FE0FF74"/>
    <w:rsid w:val="0FEAE4E5"/>
    <w:rsid w:val="0FECFFB5"/>
    <w:rsid w:val="0FF8AC7D"/>
    <w:rsid w:val="1008A021"/>
    <w:rsid w:val="103A5EFC"/>
    <w:rsid w:val="1090BD30"/>
    <w:rsid w:val="109679AB"/>
    <w:rsid w:val="10BAAAAB"/>
    <w:rsid w:val="10E9CC57"/>
    <w:rsid w:val="10ED58FE"/>
    <w:rsid w:val="11459DC8"/>
    <w:rsid w:val="1174096A"/>
    <w:rsid w:val="1196F7A5"/>
    <w:rsid w:val="11A47082"/>
    <w:rsid w:val="11B6DCEA"/>
    <w:rsid w:val="11C46035"/>
    <w:rsid w:val="11CFD276"/>
    <w:rsid w:val="11D369C5"/>
    <w:rsid w:val="1229073D"/>
    <w:rsid w:val="125BAF72"/>
    <w:rsid w:val="1266A26C"/>
    <w:rsid w:val="1266A50D"/>
    <w:rsid w:val="12732601"/>
    <w:rsid w:val="1280EA2D"/>
    <w:rsid w:val="129E69C2"/>
    <w:rsid w:val="12A351D7"/>
    <w:rsid w:val="12A82963"/>
    <w:rsid w:val="12D3FB5F"/>
    <w:rsid w:val="131A536F"/>
    <w:rsid w:val="13370E74"/>
    <w:rsid w:val="136BA2D7"/>
    <w:rsid w:val="136CE800"/>
    <w:rsid w:val="1373E6C1"/>
    <w:rsid w:val="13C3F1A7"/>
    <w:rsid w:val="13C4D79E"/>
    <w:rsid w:val="144D82F6"/>
    <w:rsid w:val="146D05CC"/>
    <w:rsid w:val="14745EA8"/>
    <w:rsid w:val="1482D119"/>
    <w:rsid w:val="14B47097"/>
    <w:rsid w:val="153B00D0"/>
    <w:rsid w:val="1540CCF5"/>
    <w:rsid w:val="15D4635C"/>
    <w:rsid w:val="16102F09"/>
    <w:rsid w:val="1620A3E6"/>
    <w:rsid w:val="169566CF"/>
    <w:rsid w:val="16F77581"/>
    <w:rsid w:val="170739A7"/>
    <w:rsid w:val="1777F8A3"/>
    <w:rsid w:val="1799752F"/>
    <w:rsid w:val="17BB6D25"/>
    <w:rsid w:val="17CA9D7C"/>
    <w:rsid w:val="17E151E4"/>
    <w:rsid w:val="18141A9D"/>
    <w:rsid w:val="18238AC6"/>
    <w:rsid w:val="182EF091"/>
    <w:rsid w:val="18D5E691"/>
    <w:rsid w:val="1918DBA0"/>
    <w:rsid w:val="194F4513"/>
    <w:rsid w:val="19563698"/>
    <w:rsid w:val="1988A5AD"/>
    <w:rsid w:val="19C9F1C3"/>
    <w:rsid w:val="19DD8928"/>
    <w:rsid w:val="1A055FD0"/>
    <w:rsid w:val="1A27632E"/>
    <w:rsid w:val="1A43068F"/>
    <w:rsid w:val="1A58838D"/>
    <w:rsid w:val="1AA3DCE8"/>
    <w:rsid w:val="1AF9D77D"/>
    <w:rsid w:val="1BB80A9E"/>
    <w:rsid w:val="1BC4E387"/>
    <w:rsid w:val="1C02716B"/>
    <w:rsid w:val="1C0D37B2"/>
    <w:rsid w:val="1C3C3D47"/>
    <w:rsid w:val="1C4BD5ED"/>
    <w:rsid w:val="1C54E54D"/>
    <w:rsid w:val="1C651E33"/>
    <w:rsid w:val="1C7FE168"/>
    <w:rsid w:val="1C84948B"/>
    <w:rsid w:val="1C875CFE"/>
    <w:rsid w:val="1CD21813"/>
    <w:rsid w:val="1CDB1C11"/>
    <w:rsid w:val="1CE6F705"/>
    <w:rsid w:val="1CF93C2C"/>
    <w:rsid w:val="1CFE1DF5"/>
    <w:rsid w:val="1D24F6DB"/>
    <w:rsid w:val="1D2FA650"/>
    <w:rsid w:val="1D3DDDF2"/>
    <w:rsid w:val="1D71A092"/>
    <w:rsid w:val="1DA0F38F"/>
    <w:rsid w:val="1DA957B4"/>
    <w:rsid w:val="1E4A7E12"/>
    <w:rsid w:val="1E6EE9F8"/>
    <w:rsid w:val="1E7C3795"/>
    <w:rsid w:val="1E817B21"/>
    <w:rsid w:val="1E82C766"/>
    <w:rsid w:val="1E8ABD8A"/>
    <w:rsid w:val="1E96375A"/>
    <w:rsid w:val="1EAF50F5"/>
    <w:rsid w:val="1EC1FB6B"/>
    <w:rsid w:val="1F0F03E1"/>
    <w:rsid w:val="1F1F8088"/>
    <w:rsid w:val="1F4321EA"/>
    <w:rsid w:val="1F82F0AA"/>
    <w:rsid w:val="1F8EC732"/>
    <w:rsid w:val="1FA9F9D8"/>
    <w:rsid w:val="1FB20B2E"/>
    <w:rsid w:val="1FF1A3A2"/>
    <w:rsid w:val="200870CE"/>
    <w:rsid w:val="205730AB"/>
    <w:rsid w:val="208DBBC3"/>
    <w:rsid w:val="2091ABE5"/>
    <w:rsid w:val="20DA8F8D"/>
    <w:rsid w:val="212067E5"/>
    <w:rsid w:val="212C6D25"/>
    <w:rsid w:val="21A188C9"/>
    <w:rsid w:val="21A58936"/>
    <w:rsid w:val="21B224FF"/>
    <w:rsid w:val="21E4D5AD"/>
    <w:rsid w:val="222AB2BE"/>
    <w:rsid w:val="226DAB16"/>
    <w:rsid w:val="2287FC17"/>
    <w:rsid w:val="229FC658"/>
    <w:rsid w:val="22C3247F"/>
    <w:rsid w:val="22E4B856"/>
    <w:rsid w:val="230C8632"/>
    <w:rsid w:val="235C4E1F"/>
    <w:rsid w:val="23A6859A"/>
    <w:rsid w:val="23BCDADD"/>
    <w:rsid w:val="23D9348D"/>
    <w:rsid w:val="2413150C"/>
    <w:rsid w:val="24486C02"/>
    <w:rsid w:val="247FD2F0"/>
    <w:rsid w:val="24A3BE4E"/>
    <w:rsid w:val="25069464"/>
    <w:rsid w:val="2511DCD4"/>
    <w:rsid w:val="2514D447"/>
    <w:rsid w:val="2552AFC1"/>
    <w:rsid w:val="2554286B"/>
    <w:rsid w:val="2561F679"/>
    <w:rsid w:val="25672060"/>
    <w:rsid w:val="2573ECDC"/>
    <w:rsid w:val="259DFE51"/>
    <w:rsid w:val="25F45474"/>
    <w:rsid w:val="2606AACA"/>
    <w:rsid w:val="2613A6D1"/>
    <w:rsid w:val="261E066B"/>
    <w:rsid w:val="266E5248"/>
    <w:rsid w:val="26AAC035"/>
    <w:rsid w:val="279A3EA3"/>
    <w:rsid w:val="27CDA349"/>
    <w:rsid w:val="28098AD3"/>
    <w:rsid w:val="2893160E"/>
    <w:rsid w:val="28D57EED"/>
    <w:rsid w:val="29036139"/>
    <w:rsid w:val="291DC398"/>
    <w:rsid w:val="29332FD7"/>
    <w:rsid w:val="294F579E"/>
    <w:rsid w:val="29599F0C"/>
    <w:rsid w:val="298E47F5"/>
    <w:rsid w:val="29E4FE6C"/>
    <w:rsid w:val="2A2B9998"/>
    <w:rsid w:val="2A2D7690"/>
    <w:rsid w:val="2B38FD00"/>
    <w:rsid w:val="2B42AFF3"/>
    <w:rsid w:val="2B80CECD"/>
    <w:rsid w:val="2BB223E8"/>
    <w:rsid w:val="2BE74949"/>
    <w:rsid w:val="2C1DFCBE"/>
    <w:rsid w:val="2C48D15A"/>
    <w:rsid w:val="2C6DD003"/>
    <w:rsid w:val="2C7AB1C4"/>
    <w:rsid w:val="2CBE79C3"/>
    <w:rsid w:val="2D1DED36"/>
    <w:rsid w:val="2D72CDCD"/>
    <w:rsid w:val="2D931290"/>
    <w:rsid w:val="2DBF1D7C"/>
    <w:rsid w:val="2DC17675"/>
    <w:rsid w:val="2DF5100A"/>
    <w:rsid w:val="2DF7D13C"/>
    <w:rsid w:val="2DFD59C8"/>
    <w:rsid w:val="2E09A064"/>
    <w:rsid w:val="2E2029E1"/>
    <w:rsid w:val="2E4EDDA2"/>
    <w:rsid w:val="2E57F050"/>
    <w:rsid w:val="2E9A1614"/>
    <w:rsid w:val="2EC6D9DA"/>
    <w:rsid w:val="2F36B21C"/>
    <w:rsid w:val="2F81D18D"/>
    <w:rsid w:val="2F93A19D"/>
    <w:rsid w:val="2F992A29"/>
    <w:rsid w:val="2FE80FE3"/>
    <w:rsid w:val="30423F5F"/>
    <w:rsid w:val="3049251D"/>
    <w:rsid w:val="305EAC11"/>
    <w:rsid w:val="30A3F9B0"/>
    <w:rsid w:val="30DB6F4C"/>
    <w:rsid w:val="30EA6F4A"/>
    <w:rsid w:val="30F1CCDE"/>
    <w:rsid w:val="31244F8B"/>
    <w:rsid w:val="312F71FE"/>
    <w:rsid w:val="313D5F8A"/>
    <w:rsid w:val="314C0246"/>
    <w:rsid w:val="31A941E4"/>
    <w:rsid w:val="31CD9627"/>
    <w:rsid w:val="31FA904B"/>
    <w:rsid w:val="32381952"/>
    <w:rsid w:val="32382E6E"/>
    <w:rsid w:val="3241C2BE"/>
    <w:rsid w:val="32BB2CBD"/>
    <w:rsid w:val="32C01FEC"/>
    <w:rsid w:val="32E33A78"/>
    <w:rsid w:val="32F5A201"/>
    <w:rsid w:val="3329A201"/>
    <w:rsid w:val="334A0477"/>
    <w:rsid w:val="33508B60"/>
    <w:rsid w:val="33560354"/>
    <w:rsid w:val="3396FBF5"/>
    <w:rsid w:val="339A2323"/>
    <w:rsid w:val="33ABD5D1"/>
    <w:rsid w:val="33D0D47A"/>
    <w:rsid w:val="33F7B227"/>
    <w:rsid w:val="3407020A"/>
    <w:rsid w:val="343BDBA6"/>
    <w:rsid w:val="34D5525B"/>
    <w:rsid w:val="34EC5BC1"/>
    <w:rsid w:val="34FC9346"/>
    <w:rsid w:val="35095798"/>
    <w:rsid w:val="35D1190F"/>
    <w:rsid w:val="35E28DFE"/>
    <w:rsid w:val="361E93BF"/>
    <w:rsid w:val="361FB508"/>
    <w:rsid w:val="3656DA84"/>
    <w:rsid w:val="3661B825"/>
    <w:rsid w:val="3678A1E5"/>
    <w:rsid w:val="3705AFA4"/>
    <w:rsid w:val="373BC0A0"/>
    <w:rsid w:val="3798E84B"/>
    <w:rsid w:val="37BC9781"/>
    <w:rsid w:val="37ED2C6B"/>
    <w:rsid w:val="37F68806"/>
    <w:rsid w:val="3804ECE5"/>
    <w:rsid w:val="380EF35C"/>
    <w:rsid w:val="3840F85A"/>
    <w:rsid w:val="385D1907"/>
    <w:rsid w:val="387631BE"/>
    <w:rsid w:val="388E3279"/>
    <w:rsid w:val="38A69F8A"/>
    <w:rsid w:val="38A885D0"/>
    <w:rsid w:val="38D1182D"/>
    <w:rsid w:val="38DD88FB"/>
    <w:rsid w:val="38E770D3"/>
    <w:rsid w:val="38F682DB"/>
    <w:rsid w:val="3908510F"/>
    <w:rsid w:val="39262572"/>
    <w:rsid w:val="397D7D7C"/>
    <w:rsid w:val="39904190"/>
    <w:rsid w:val="39EDD8E7"/>
    <w:rsid w:val="39F04400"/>
    <w:rsid w:val="3A086C91"/>
    <w:rsid w:val="3A2CCB1A"/>
    <w:rsid w:val="3A46E19B"/>
    <w:rsid w:val="3A671C22"/>
    <w:rsid w:val="3AA2C422"/>
    <w:rsid w:val="3AC1F5D3"/>
    <w:rsid w:val="3ADFDDCA"/>
    <w:rsid w:val="3AE25ADC"/>
    <w:rsid w:val="3B0F0C1E"/>
    <w:rsid w:val="3B575346"/>
    <w:rsid w:val="3B810027"/>
    <w:rsid w:val="3B9D9562"/>
    <w:rsid w:val="3BA488A0"/>
    <w:rsid w:val="3BF728A4"/>
    <w:rsid w:val="3BF7478A"/>
    <w:rsid w:val="3C45AF95"/>
    <w:rsid w:val="3C5B7D03"/>
    <w:rsid w:val="3CED35E1"/>
    <w:rsid w:val="3D229771"/>
    <w:rsid w:val="3D726B3E"/>
    <w:rsid w:val="3D8AE888"/>
    <w:rsid w:val="3F0FDC05"/>
    <w:rsid w:val="3F457BCD"/>
    <w:rsid w:val="3F4F6BD8"/>
    <w:rsid w:val="3F708133"/>
    <w:rsid w:val="3FAC3A65"/>
    <w:rsid w:val="3FD665BC"/>
    <w:rsid w:val="40467355"/>
    <w:rsid w:val="40927835"/>
    <w:rsid w:val="40C5E0FF"/>
    <w:rsid w:val="40FD7B2E"/>
    <w:rsid w:val="410DF441"/>
    <w:rsid w:val="412ED748"/>
    <w:rsid w:val="41327C59"/>
    <w:rsid w:val="414260DB"/>
    <w:rsid w:val="41467631"/>
    <w:rsid w:val="4146E6CD"/>
    <w:rsid w:val="416392A9"/>
    <w:rsid w:val="418A2FEB"/>
    <w:rsid w:val="419D65BD"/>
    <w:rsid w:val="41B6DA6A"/>
    <w:rsid w:val="420CE362"/>
    <w:rsid w:val="42488903"/>
    <w:rsid w:val="426E4C80"/>
    <w:rsid w:val="427F5AF0"/>
    <w:rsid w:val="42BAF581"/>
    <w:rsid w:val="42C0318D"/>
    <w:rsid w:val="42F5D755"/>
    <w:rsid w:val="4345EA53"/>
    <w:rsid w:val="43A8D13E"/>
    <w:rsid w:val="43CDCFE7"/>
    <w:rsid w:val="4465E3BC"/>
    <w:rsid w:val="44A5F213"/>
    <w:rsid w:val="44DA9AFA"/>
    <w:rsid w:val="4516BBCB"/>
    <w:rsid w:val="453EC6E4"/>
    <w:rsid w:val="459A1F01"/>
    <w:rsid w:val="45AFFC1F"/>
    <w:rsid w:val="45C7B401"/>
    <w:rsid w:val="45C9F22A"/>
    <w:rsid w:val="45DA2915"/>
    <w:rsid w:val="45F23280"/>
    <w:rsid w:val="46469E72"/>
    <w:rsid w:val="46678CA6"/>
    <w:rsid w:val="46AC65C7"/>
    <w:rsid w:val="46B48E99"/>
    <w:rsid w:val="46BFDC4E"/>
    <w:rsid w:val="4712526A"/>
    <w:rsid w:val="471263EA"/>
    <w:rsid w:val="4712D8CC"/>
    <w:rsid w:val="47193B8D"/>
    <w:rsid w:val="4733388D"/>
    <w:rsid w:val="47508430"/>
    <w:rsid w:val="47584889"/>
    <w:rsid w:val="476BF2FD"/>
    <w:rsid w:val="47A36997"/>
    <w:rsid w:val="48215C76"/>
    <w:rsid w:val="4841BFE5"/>
    <w:rsid w:val="487B30B0"/>
    <w:rsid w:val="487D7A5A"/>
    <w:rsid w:val="48A1410A"/>
    <w:rsid w:val="48B60064"/>
    <w:rsid w:val="48C67E3E"/>
    <w:rsid w:val="48C8472E"/>
    <w:rsid w:val="48E7EE41"/>
    <w:rsid w:val="490BC9D8"/>
    <w:rsid w:val="493A531E"/>
    <w:rsid w:val="496AC436"/>
    <w:rsid w:val="498E82E9"/>
    <w:rsid w:val="499D593D"/>
    <w:rsid w:val="49A4B8CB"/>
    <w:rsid w:val="49BFBC07"/>
    <w:rsid w:val="49CB053F"/>
    <w:rsid w:val="4A3D116B"/>
    <w:rsid w:val="4B00DB1F"/>
    <w:rsid w:val="4B2A534A"/>
    <w:rsid w:val="4B3AE160"/>
    <w:rsid w:val="4B694464"/>
    <w:rsid w:val="4B6C4BC8"/>
    <w:rsid w:val="4B965ACB"/>
    <w:rsid w:val="4BB0ADF0"/>
    <w:rsid w:val="4BC712A4"/>
    <w:rsid w:val="4BDB283E"/>
    <w:rsid w:val="4C582A02"/>
    <w:rsid w:val="4C6A42DD"/>
    <w:rsid w:val="4C6E2399"/>
    <w:rsid w:val="4CABBB2D"/>
    <w:rsid w:val="4D47D3B5"/>
    <w:rsid w:val="4D60B73A"/>
    <w:rsid w:val="4D7ECC8F"/>
    <w:rsid w:val="4E41A2A9"/>
    <w:rsid w:val="4E5D00E9"/>
    <w:rsid w:val="4E7128E3"/>
    <w:rsid w:val="4E9283ED"/>
    <w:rsid w:val="4ECB1749"/>
    <w:rsid w:val="4EE15A16"/>
    <w:rsid w:val="4F1A6977"/>
    <w:rsid w:val="4F35CF41"/>
    <w:rsid w:val="4F5526B7"/>
    <w:rsid w:val="4F88F262"/>
    <w:rsid w:val="502D83EA"/>
    <w:rsid w:val="507BDFF1"/>
    <w:rsid w:val="50F6A11A"/>
    <w:rsid w:val="512687D8"/>
    <w:rsid w:val="512B02DE"/>
    <w:rsid w:val="513BD900"/>
    <w:rsid w:val="513D34FB"/>
    <w:rsid w:val="5166DC48"/>
    <w:rsid w:val="51865C51"/>
    <w:rsid w:val="51B3D5D7"/>
    <w:rsid w:val="51BD8C80"/>
    <w:rsid w:val="51C71C06"/>
    <w:rsid w:val="51E2B1BE"/>
    <w:rsid w:val="520FD9AB"/>
    <w:rsid w:val="522FC985"/>
    <w:rsid w:val="52784594"/>
    <w:rsid w:val="5281555C"/>
    <w:rsid w:val="528D57C1"/>
    <w:rsid w:val="529AB844"/>
    <w:rsid w:val="52ACC455"/>
    <w:rsid w:val="52B6DCA3"/>
    <w:rsid w:val="52C912BB"/>
    <w:rsid w:val="542590BA"/>
    <w:rsid w:val="542BF4D4"/>
    <w:rsid w:val="542EC69D"/>
    <w:rsid w:val="54620685"/>
    <w:rsid w:val="5465A821"/>
    <w:rsid w:val="54950475"/>
    <w:rsid w:val="550D4B78"/>
    <w:rsid w:val="55248BC5"/>
    <w:rsid w:val="5569AED5"/>
    <w:rsid w:val="5572C6C1"/>
    <w:rsid w:val="56850DE2"/>
    <w:rsid w:val="56DA28D0"/>
    <w:rsid w:val="5703FCB5"/>
    <w:rsid w:val="57047069"/>
    <w:rsid w:val="574D6431"/>
    <w:rsid w:val="577884CF"/>
    <w:rsid w:val="57C6E9E1"/>
    <w:rsid w:val="57DD240E"/>
    <w:rsid w:val="57F888F6"/>
    <w:rsid w:val="581350E5"/>
    <w:rsid w:val="5828BC9F"/>
    <w:rsid w:val="582AB891"/>
    <w:rsid w:val="58D5DBD7"/>
    <w:rsid w:val="58DCD650"/>
    <w:rsid w:val="59145530"/>
    <w:rsid w:val="59868888"/>
    <w:rsid w:val="599D8583"/>
    <w:rsid w:val="59B2E031"/>
    <w:rsid w:val="59EB494C"/>
    <w:rsid w:val="59EF6831"/>
    <w:rsid w:val="59F8FCC8"/>
    <w:rsid w:val="5A495393"/>
    <w:rsid w:val="5A4EDC1F"/>
    <w:rsid w:val="5A51EA2D"/>
    <w:rsid w:val="5A51EE76"/>
    <w:rsid w:val="5AA9ED1A"/>
    <w:rsid w:val="5AC33181"/>
    <w:rsid w:val="5AD75AC0"/>
    <w:rsid w:val="5B53B0E6"/>
    <w:rsid w:val="5B5C6C3A"/>
    <w:rsid w:val="5B9C6D76"/>
    <w:rsid w:val="5BD9FE3C"/>
    <w:rsid w:val="5BE23DFB"/>
    <w:rsid w:val="5C9AA774"/>
    <w:rsid w:val="5CD10A85"/>
    <w:rsid w:val="5CE2C889"/>
    <w:rsid w:val="5D05D258"/>
    <w:rsid w:val="5D57D233"/>
    <w:rsid w:val="5D607E6F"/>
    <w:rsid w:val="5DDCA4B9"/>
    <w:rsid w:val="5DE034B9"/>
    <w:rsid w:val="5E0F6791"/>
    <w:rsid w:val="5E79688D"/>
    <w:rsid w:val="5EF0CDEB"/>
    <w:rsid w:val="5F25B1D9"/>
    <w:rsid w:val="5F999703"/>
    <w:rsid w:val="5FA83F4D"/>
    <w:rsid w:val="5FE87E4C"/>
    <w:rsid w:val="6006E4BD"/>
    <w:rsid w:val="600DB1EE"/>
    <w:rsid w:val="60267E22"/>
    <w:rsid w:val="60AE11BC"/>
    <w:rsid w:val="60B13BE2"/>
    <w:rsid w:val="60D67916"/>
    <w:rsid w:val="610413C2"/>
    <w:rsid w:val="611E522B"/>
    <w:rsid w:val="613CF6CD"/>
    <w:rsid w:val="61455368"/>
    <w:rsid w:val="617AE66F"/>
    <w:rsid w:val="61A0246F"/>
    <w:rsid w:val="62084D0B"/>
    <w:rsid w:val="6223752A"/>
    <w:rsid w:val="62286EAD"/>
    <w:rsid w:val="62831198"/>
    <w:rsid w:val="62B409A1"/>
    <w:rsid w:val="62D102C3"/>
    <w:rsid w:val="62E342D5"/>
    <w:rsid w:val="6301FA74"/>
    <w:rsid w:val="63116A9D"/>
    <w:rsid w:val="632F90F9"/>
    <w:rsid w:val="6392B712"/>
    <w:rsid w:val="6451611B"/>
    <w:rsid w:val="6482BB8B"/>
    <w:rsid w:val="648B1DDC"/>
    <w:rsid w:val="64E09C55"/>
    <w:rsid w:val="64E76096"/>
    <w:rsid w:val="6533DB3B"/>
    <w:rsid w:val="653C36E0"/>
    <w:rsid w:val="653D806F"/>
    <w:rsid w:val="6553115B"/>
    <w:rsid w:val="65570B71"/>
    <w:rsid w:val="65799884"/>
    <w:rsid w:val="65D28206"/>
    <w:rsid w:val="65E927B9"/>
    <w:rsid w:val="6614EAD1"/>
    <w:rsid w:val="66155B3D"/>
    <w:rsid w:val="669DB2C6"/>
    <w:rsid w:val="6726A49D"/>
    <w:rsid w:val="6748EDD9"/>
    <w:rsid w:val="674F539E"/>
    <w:rsid w:val="675C1E55"/>
    <w:rsid w:val="6798CEED"/>
    <w:rsid w:val="679BE019"/>
    <w:rsid w:val="67A6E141"/>
    <w:rsid w:val="67ABDAC4"/>
    <w:rsid w:val="67C41776"/>
    <w:rsid w:val="67CF4C91"/>
    <w:rsid w:val="67DDB504"/>
    <w:rsid w:val="67FB1674"/>
    <w:rsid w:val="6826F965"/>
    <w:rsid w:val="684EDBF1"/>
    <w:rsid w:val="6853E3D8"/>
    <w:rsid w:val="686B12B2"/>
    <w:rsid w:val="686E25EF"/>
    <w:rsid w:val="68C7F31C"/>
    <w:rsid w:val="6947A2CF"/>
    <w:rsid w:val="6966EAB9"/>
    <w:rsid w:val="699C62FA"/>
    <w:rsid w:val="69B325F3"/>
    <w:rsid w:val="69CD1F22"/>
    <w:rsid w:val="69D39F1A"/>
    <w:rsid w:val="69DDE2C8"/>
    <w:rsid w:val="6A1BB134"/>
    <w:rsid w:val="6A6320E7"/>
    <w:rsid w:val="6B44C904"/>
    <w:rsid w:val="6B54F092"/>
    <w:rsid w:val="6B5FA110"/>
    <w:rsid w:val="6BBD4B0A"/>
    <w:rsid w:val="6BE45DFF"/>
    <w:rsid w:val="6C24AD25"/>
    <w:rsid w:val="6C3B79D1"/>
    <w:rsid w:val="6C7DDEDB"/>
    <w:rsid w:val="6C8B498F"/>
    <w:rsid w:val="6C97346A"/>
    <w:rsid w:val="6C9980AA"/>
    <w:rsid w:val="6CAFE7E6"/>
    <w:rsid w:val="6CD68579"/>
    <w:rsid w:val="6D108E2D"/>
    <w:rsid w:val="6D218F97"/>
    <w:rsid w:val="6D3EED20"/>
    <w:rsid w:val="6D48F4F9"/>
    <w:rsid w:val="6D609672"/>
    <w:rsid w:val="6D7DEFC2"/>
    <w:rsid w:val="6D84F091"/>
    <w:rsid w:val="6D981939"/>
    <w:rsid w:val="6DAF2B14"/>
    <w:rsid w:val="6DE33855"/>
    <w:rsid w:val="6E0338A4"/>
    <w:rsid w:val="6E215BEA"/>
    <w:rsid w:val="6E7D24F6"/>
    <w:rsid w:val="6ED4BC53"/>
    <w:rsid w:val="6EF86B11"/>
    <w:rsid w:val="7013712B"/>
    <w:rsid w:val="70168706"/>
    <w:rsid w:val="711F5FE7"/>
    <w:rsid w:val="71698804"/>
    <w:rsid w:val="7174813B"/>
    <w:rsid w:val="71A19C6F"/>
    <w:rsid w:val="71B2D018"/>
    <w:rsid w:val="71C80460"/>
    <w:rsid w:val="7203145C"/>
    <w:rsid w:val="722E4006"/>
    <w:rsid w:val="7269F9D5"/>
    <w:rsid w:val="72B89637"/>
    <w:rsid w:val="736D7C7D"/>
    <w:rsid w:val="73AEAF91"/>
    <w:rsid w:val="73B42558"/>
    <w:rsid w:val="73DD8B14"/>
    <w:rsid w:val="73E1896F"/>
    <w:rsid w:val="741DCDE1"/>
    <w:rsid w:val="746551B2"/>
    <w:rsid w:val="746ADDCD"/>
    <w:rsid w:val="747BF2E9"/>
    <w:rsid w:val="747D8D87"/>
    <w:rsid w:val="74C89E6B"/>
    <w:rsid w:val="74D988D8"/>
    <w:rsid w:val="74ED1338"/>
    <w:rsid w:val="74F689A7"/>
    <w:rsid w:val="75068CF4"/>
    <w:rsid w:val="7550D71A"/>
    <w:rsid w:val="7586A2D6"/>
    <w:rsid w:val="75C1B981"/>
    <w:rsid w:val="75C3090D"/>
    <w:rsid w:val="75F7C12B"/>
    <w:rsid w:val="75FB188F"/>
    <w:rsid w:val="76391519"/>
    <w:rsid w:val="7655E504"/>
    <w:rsid w:val="766407EC"/>
    <w:rsid w:val="7677891F"/>
    <w:rsid w:val="76A00541"/>
    <w:rsid w:val="76A51D3F"/>
    <w:rsid w:val="76CA6B3B"/>
    <w:rsid w:val="77916696"/>
    <w:rsid w:val="780D547F"/>
    <w:rsid w:val="781D2BD6"/>
    <w:rsid w:val="7864AD5A"/>
    <w:rsid w:val="789F6DCD"/>
    <w:rsid w:val="790FB661"/>
    <w:rsid w:val="792387B4"/>
    <w:rsid w:val="79426DDD"/>
    <w:rsid w:val="79802000"/>
    <w:rsid w:val="79C63484"/>
    <w:rsid w:val="79D3D49F"/>
    <w:rsid w:val="7A1CCFF0"/>
    <w:rsid w:val="7A47C3FC"/>
    <w:rsid w:val="7A78F986"/>
    <w:rsid w:val="7A8C64A1"/>
    <w:rsid w:val="7AB1F8DE"/>
    <w:rsid w:val="7AD633BC"/>
    <w:rsid w:val="7ADDC97F"/>
    <w:rsid w:val="7B06A528"/>
    <w:rsid w:val="7B08A55D"/>
    <w:rsid w:val="7B40201B"/>
    <w:rsid w:val="7B464F54"/>
    <w:rsid w:val="7B4B3675"/>
    <w:rsid w:val="7B55BE49"/>
    <w:rsid w:val="7BC6AEC1"/>
    <w:rsid w:val="7BD230D3"/>
    <w:rsid w:val="7BDE476E"/>
    <w:rsid w:val="7C04C78C"/>
    <w:rsid w:val="7C4DDA52"/>
    <w:rsid w:val="7C5FA935"/>
    <w:rsid w:val="7CAD037C"/>
    <w:rsid w:val="7CBF4D33"/>
    <w:rsid w:val="7CC003EF"/>
    <w:rsid w:val="7D0B330D"/>
    <w:rsid w:val="7D182A3F"/>
    <w:rsid w:val="7D38AFB6"/>
    <w:rsid w:val="7D4CF8B1"/>
    <w:rsid w:val="7D594B58"/>
    <w:rsid w:val="7D5A04A0"/>
    <w:rsid w:val="7D6FD018"/>
    <w:rsid w:val="7D7C8530"/>
    <w:rsid w:val="7DC5B37C"/>
    <w:rsid w:val="7DE9AAB3"/>
    <w:rsid w:val="7DF862D3"/>
    <w:rsid w:val="7DFBAFEC"/>
    <w:rsid w:val="7E7344FD"/>
    <w:rsid w:val="7E7CE45E"/>
    <w:rsid w:val="7EF04113"/>
    <w:rsid w:val="7F1D74B9"/>
    <w:rsid w:val="7F2DD30A"/>
    <w:rsid w:val="7F5194A1"/>
    <w:rsid w:val="7F6DBF29"/>
    <w:rsid w:val="7F857BB0"/>
    <w:rsid w:val="7F8BD7DA"/>
    <w:rsid w:val="7FADE4A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ABBC3"/>
  <w15:docId w15:val="{95862112-1770-4C2B-A17A-2FCBB14B7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C457FB"/>
    <w:pPr>
      <w:suppressAutoHyphens/>
      <w:spacing w:after="0" w:line="240" w:lineRule="auto"/>
      <w:jc w:val="both"/>
    </w:pPr>
    <w:rPr>
      <w:rFonts w:ascii="Times New Roman" w:eastAsia="Times New Roman" w:hAnsi="Times New Roman" w:cs="Times New Roman"/>
      <w:sz w:val="24"/>
      <w:szCs w:val="20"/>
      <w:lang w:eastAsia="ar-SA"/>
    </w:rPr>
  </w:style>
  <w:style w:type="paragraph" w:styleId="Pealkiri1">
    <w:name w:val="heading 1"/>
    <w:basedOn w:val="Normaallaad"/>
    <w:next w:val="Pealkiri2"/>
    <w:link w:val="Pealkiri1Mrk"/>
    <w:uiPriority w:val="9"/>
    <w:qFormat/>
    <w:rsid w:val="00832A6E"/>
    <w:pPr>
      <w:keepNext/>
      <w:keepLines/>
      <w:widowControl w:val="0"/>
      <w:spacing w:before="240" w:after="120"/>
      <w:jc w:val="center"/>
      <w:outlineLvl w:val="0"/>
    </w:pPr>
    <w:rPr>
      <w:b/>
    </w:rPr>
  </w:style>
  <w:style w:type="paragraph" w:styleId="Pealkiri2">
    <w:name w:val="heading 2"/>
    <w:basedOn w:val="Normaallaad"/>
    <w:next w:val="Normaallaad"/>
    <w:link w:val="Pealkiri2Mrk"/>
    <w:qFormat/>
    <w:rsid w:val="00253341"/>
    <w:pPr>
      <w:widowControl w:val="0"/>
      <w:numPr>
        <w:numId w:val="4"/>
      </w:numPr>
      <w:spacing w:before="360" w:after="160"/>
      <w:outlineLvl w:val="1"/>
    </w:pPr>
    <w:rPr>
      <w:b/>
    </w:rPr>
  </w:style>
  <w:style w:type="paragraph" w:styleId="Pealkiri3">
    <w:name w:val="heading 3"/>
    <w:basedOn w:val="Normaallaad"/>
    <w:next w:val="Normaallaad"/>
    <w:link w:val="Pealkiri3Mrk"/>
    <w:uiPriority w:val="9"/>
    <w:semiHidden/>
    <w:unhideWhenUsed/>
    <w:qFormat/>
    <w:rsid w:val="004849EF"/>
    <w:pPr>
      <w:keepNext/>
      <w:keepLines/>
      <w:numPr>
        <w:numId w:val="5"/>
      </w:numPr>
      <w:spacing w:before="40"/>
      <w:outlineLvl w:val="2"/>
    </w:pPr>
    <w:rPr>
      <w:rFonts w:eastAsiaTheme="majorEastAsia" w:cstheme="majorBidi"/>
      <w:szCs w:val="24"/>
    </w:rPr>
  </w:style>
  <w:style w:type="paragraph" w:styleId="Pealkiri4">
    <w:name w:val="heading 4"/>
    <w:basedOn w:val="Normaallaad"/>
    <w:next w:val="Normaallaad"/>
    <w:link w:val="Pealkiri4Mrk"/>
    <w:uiPriority w:val="9"/>
    <w:semiHidden/>
    <w:unhideWhenUsed/>
    <w:qFormat/>
    <w:rsid w:val="00710E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832A6E"/>
    <w:rPr>
      <w:rFonts w:ascii="Times New Roman" w:eastAsia="Times New Roman" w:hAnsi="Times New Roman" w:cs="Times New Roman"/>
      <w:b/>
      <w:sz w:val="24"/>
      <w:szCs w:val="20"/>
      <w:lang w:eastAsia="ar-SA"/>
    </w:rPr>
  </w:style>
  <w:style w:type="character" w:customStyle="1" w:styleId="Pealkiri2Mrk">
    <w:name w:val="Pealkiri 2 Märk"/>
    <w:basedOn w:val="Liguvaikefont"/>
    <w:link w:val="Pealkiri2"/>
    <w:rsid w:val="00253341"/>
    <w:rPr>
      <w:rFonts w:ascii="Times New Roman" w:eastAsia="Times New Roman" w:hAnsi="Times New Roman" w:cs="Times New Roman"/>
      <w:b/>
      <w:sz w:val="24"/>
      <w:szCs w:val="20"/>
      <w:lang w:eastAsia="ar-SA"/>
    </w:rPr>
  </w:style>
  <w:style w:type="character" w:styleId="Lehekljenumber">
    <w:name w:val="page number"/>
    <w:basedOn w:val="Liguvaikefont"/>
    <w:rsid w:val="00832A6E"/>
  </w:style>
  <w:style w:type="paragraph" w:styleId="Pis">
    <w:name w:val="header"/>
    <w:basedOn w:val="Normaallaad"/>
    <w:link w:val="PisMrk"/>
    <w:rsid w:val="00832A6E"/>
    <w:pPr>
      <w:tabs>
        <w:tab w:val="center" w:pos="4153"/>
        <w:tab w:val="right" w:pos="8306"/>
      </w:tabs>
    </w:pPr>
  </w:style>
  <w:style w:type="character" w:customStyle="1" w:styleId="PisMrk">
    <w:name w:val="Päis Märk"/>
    <w:basedOn w:val="Liguvaikefont"/>
    <w:link w:val="Pis"/>
    <w:rsid w:val="00832A6E"/>
    <w:rPr>
      <w:rFonts w:ascii="Times New Roman" w:eastAsia="Times New Roman" w:hAnsi="Times New Roman" w:cs="Times New Roman"/>
      <w:sz w:val="24"/>
      <w:szCs w:val="20"/>
      <w:lang w:eastAsia="ar-SA"/>
    </w:rPr>
  </w:style>
  <w:style w:type="paragraph" w:styleId="Jalus">
    <w:name w:val="footer"/>
    <w:basedOn w:val="Normaallaad"/>
    <w:link w:val="JalusMrk"/>
    <w:uiPriority w:val="99"/>
    <w:rsid w:val="00832A6E"/>
    <w:pPr>
      <w:tabs>
        <w:tab w:val="center" w:pos="4153"/>
        <w:tab w:val="right" w:pos="8306"/>
      </w:tabs>
    </w:pPr>
  </w:style>
  <w:style w:type="character" w:customStyle="1" w:styleId="JalusMrk">
    <w:name w:val="Jalus Märk"/>
    <w:basedOn w:val="Liguvaikefont"/>
    <w:link w:val="Jalus"/>
    <w:uiPriority w:val="99"/>
    <w:rsid w:val="00832A6E"/>
    <w:rPr>
      <w:rFonts w:ascii="Times New Roman" w:eastAsia="Times New Roman" w:hAnsi="Times New Roman" w:cs="Times New Roman"/>
      <w:sz w:val="24"/>
      <w:szCs w:val="20"/>
      <w:lang w:eastAsia="ar-SA"/>
    </w:rPr>
  </w:style>
  <w:style w:type="table" w:styleId="Kontuurtabel">
    <w:name w:val="Table Grid"/>
    <w:basedOn w:val="Normaaltabel"/>
    <w:uiPriority w:val="59"/>
    <w:rsid w:val="00A1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aliases w:val="SP-List Paragraph,Bullets,Normal bullet 2,Bullet list,Numbered List,List Paragraph1,Paragraph,Bullet point 1,1st level - Bullet List Paragraph,Lettre d'introduction,Paragrafo elenco,List Paragraph11,Normal bullet 21,List Paragraph111,başl"/>
    <w:basedOn w:val="Normaallaad"/>
    <w:link w:val="LoendilikMrk"/>
    <w:uiPriority w:val="34"/>
    <w:qFormat/>
    <w:rsid w:val="00ED4217"/>
    <w:pPr>
      <w:ind w:left="720"/>
      <w:contextualSpacing/>
    </w:pPr>
  </w:style>
  <w:style w:type="character" w:styleId="Kommentaariviide">
    <w:name w:val="annotation reference"/>
    <w:basedOn w:val="Liguvaikefont"/>
    <w:uiPriority w:val="99"/>
    <w:semiHidden/>
    <w:unhideWhenUsed/>
    <w:rsid w:val="007B0212"/>
    <w:rPr>
      <w:sz w:val="16"/>
      <w:szCs w:val="16"/>
    </w:rPr>
  </w:style>
  <w:style w:type="paragraph" w:styleId="Kommentaaritekst">
    <w:name w:val="annotation text"/>
    <w:basedOn w:val="Normaallaad"/>
    <w:link w:val="KommentaaritekstMrk"/>
    <w:uiPriority w:val="99"/>
    <w:unhideWhenUsed/>
    <w:rsid w:val="007B0212"/>
    <w:rPr>
      <w:sz w:val="20"/>
    </w:rPr>
  </w:style>
  <w:style w:type="character" w:customStyle="1" w:styleId="KommentaaritekstMrk">
    <w:name w:val="Kommentaari tekst Märk"/>
    <w:basedOn w:val="Liguvaikefont"/>
    <w:link w:val="Kommentaaritekst"/>
    <w:uiPriority w:val="99"/>
    <w:rsid w:val="007B0212"/>
    <w:rPr>
      <w:rFonts w:ascii="Times New Roman" w:eastAsia="Times New Roman" w:hAnsi="Times New Roman" w:cs="Times New Roman"/>
      <w:sz w:val="20"/>
      <w:szCs w:val="20"/>
      <w:lang w:eastAsia="ar-SA"/>
    </w:rPr>
  </w:style>
  <w:style w:type="paragraph" w:styleId="Kommentaariteema">
    <w:name w:val="annotation subject"/>
    <w:basedOn w:val="Kommentaaritekst"/>
    <w:next w:val="Kommentaaritekst"/>
    <w:link w:val="KommentaariteemaMrk"/>
    <w:uiPriority w:val="99"/>
    <w:semiHidden/>
    <w:unhideWhenUsed/>
    <w:rsid w:val="007B0212"/>
    <w:rPr>
      <w:b/>
      <w:bCs/>
    </w:rPr>
  </w:style>
  <w:style w:type="character" w:customStyle="1" w:styleId="KommentaariteemaMrk">
    <w:name w:val="Kommentaari teema Märk"/>
    <w:basedOn w:val="KommentaaritekstMrk"/>
    <w:link w:val="Kommentaariteema"/>
    <w:uiPriority w:val="99"/>
    <w:semiHidden/>
    <w:rsid w:val="007B0212"/>
    <w:rPr>
      <w:rFonts w:ascii="Times New Roman" w:eastAsia="Times New Roman" w:hAnsi="Times New Roman" w:cs="Times New Roman"/>
      <w:b/>
      <w:bCs/>
      <w:sz w:val="20"/>
      <w:szCs w:val="20"/>
      <w:lang w:eastAsia="ar-SA"/>
    </w:rPr>
  </w:style>
  <w:style w:type="paragraph" w:styleId="Jutumullitekst">
    <w:name w:val="Balloon Text"/>
    <w:basedOn w:val="Normaallaad"/>
    <w:link w:val="JutumullitekstMrk"/>
    <w:uiPriority w:val="99"/>
    <w:semiHidden/>
    <w:unhideWhenUsed/>
    <w:rsid w:val="007B0212"/>
    <w:rPr>
      <w:rFonts w:ascii="Tahoma" w:hAnsi="Tahoma" w:cs="Tahoma"/>
      <w:sz w:val="16"/>
      <w:szCs w:val="16"/>
    </w:rPr>
  </w:style>
  <w:style w:type="character" w:customStyle="1" w:styleId="JutumullitekstMrk">
    <w:name w:val="Jutumullitekst Märk"/>
    <w:basedOn w:val="Liguvaikefont"/>
    <w:link w:val="Jutumullitekst"/>
    <w:uiPriority w:val="99"/>
    <w:semiHidden/>
    <w:rsid w:val="007B0212"/>
    <w:rPr>
      <w:rFonts w:ascii="Tahoma" w:eastAsia="Times New Roman" w:hAnsi="Tahoma" w:cs="Tahoma"/>
      <w:sz w:val="16"/>
      <w:szCs w:val="16"/>
      <w:lang w:eastAsia="ar-SA"/>
    </w:rPr>
  </w:style>
  <w:style w:type="character" w:customStyle="1" w:styleId="Pealkiri4Mrk">
    <w:name w:val="Pealkiri 4 Märk"/>
    <w:basedOn w:val="Liguvaikefont"/>
    <w:link w:val="Pealkiri4"/>
    <w:uiPriority w:val="9"/>
    <w:semiHidden/>
    <w:rsid w:val="00710E32"/>
    <w:rPr>
      <w:rFonts w:asciiTheme="majorHAnsi" w:eastAsiaTheme="majorEastAsia" w:hAnsiTheme="majorHAnsi" w:cstheme="majorBidi"/>
      <w:b/>
      <w:bCs/>
      <w:i/>
      <w:iCs/>
      <w:color w:val="4F81BD" w:themeColor="accent1"/>
      <w:sz w:val="24"/>
      <w:szCs w:val="20"/>
      <w:lang w:eastAsia="ar-SA"/>
    </w:rPr>
  </w:style>
  <w:style w:type="character" w:styleId="Hperlink">
    <w:name w:val="Hyperlink"/>
    <w:basedOn w:val="Liguvaikefont"/>
    <w:uiPriority w:val="99"/>
    <w:unhideWhenUsed/>
    <w:rsid w:val="004A4991"/>
    <w:rPr>
      <w:color w:val="0000FF" w:themeColor="hyperlink"/>
      <w:u w:val="single"/>
    </w:rPr>
  </w:style>
  <w:style w:type="character" w:styleId="Klastatudhperlink">
    <w:name w:val="FollowedHyperlink"/>
    <w:basedOn w:val="Liguvaikefont"/>
    <w:uiPriority w:val="99"/>
    <w:semiHidden/>
    <w:unhideWhenUsed/>
    <w:rsid w:val="00DC7B31"/>
    <w:rPr>
      <w:color w:val="800080" w:themeColor="followedHyperlink"/>
      <w:u w:val="single"/>
    </w:rPr>
  </w:style>
  <w:style w:type="paragraph" w:styleId="Kehatekst">
    <w:name w:val="Body Text"/>
    <w:basedOn w:val="Normaallaad"/>
    <w:link w:val="KehatekstMrk"/>
    <w:rsid w:val="00054530"/>
    <w:pPr>
      <w:numPr>
        <w:numId w:val="2"/>
      </w:numPr>
      <w:suppressAutoHyphens w:val="0"/>
      <w:spacing w:before="120"/>
    </w:pPr>
    <w:rPr>
      <w:lang w:eastAsia="en-US"/>
    </w:rPr>
  </w:style>
  <w:style w:type="character" w:customStyle="1" w:styleId="KehatekstMrk">
    <w:name w:val="Kehatekst Märk"/>
    <w:basedOn w:val="Liguvaikefont"/>
    <w:link w:val="Kehatekst"/>
    <w:rsid w:val="00054530"/>
    <w:rPr>
      <w:rFonts w:ascii="Times New Roman" w:eastAsia="Times New Roman" w:hAnsi="Times New Roman" w:cs="Times New Roman"/>
      <w:sz w:val="24"/>
      <w:szCs w:val="20"/>
    </w:rPr>
  </w:style>
  <w:style w:type="character" w:customStyle="1" w:styleId="normaltextrun">
    <w:name w:val="normaltextrun"/>
    <w:basedOn w:val="Liguvaikefont"/>
    <w:rsid w:val="00EB21A0"/>
  </w:style>
  <w:style w:type="character" w:customStyle="1" w:styleId="eop">
    <w:name w:val="eop"/>
    <w:basedOn w:val="Liguvaikefont"/>
    <w:rsid w:val="00EB21A0"/>
  </w:style>
  <w:style w:type="paragraph" w:customStyle="1" w:styleId="paragraph">
    <w:name w:val="paragraph"/>
    <w:basedOn w:val="Normaallaad"/>
    <w:rsid w:val="00EB21A0"/>
    <w:pPr>
      <w:suppressAutoHyphens w:val="0"/>
      <w:spacing w:before="100" w:beforeAutospacing="1" w:after="100" w:afterAutospacing="1"/>
      <w:jc w:val="left"/>
    </w:pPr>
    <w:rPr>
      <w:szCs w:val="24"/>
      <w:lang w:eastAsia="et-EE"/>
    </w:rPr>
  </w:style>
  <w:style w:type="character" w:customStyle="1" w:styleId="spellingerror">
    <w:name w:val="spellingerror"/>
    <w:basedOn w:val="Liguvaikefont"/>
    <w:rsid w:val="00EB21A0"/>
  </w:style>
  <w:style w:type="paragraph" w:styleId="Redaktsioon">
    <w:name w:val="Revision"/>
    <w:hidden/>
    <w:uiPriority w:val="99"/>
    <w:semiHidden/>
    <w:rsid w:val="000642FE"/>
    <w:pPr>
      <w:spacing w:after="0" w:line="240" w:lineRule="auto"/>
    </w:pPr>
    <w:rPr>
      <w:rFonts w:ascii="Times New Roman" w:eastAsia="Times New Roman" w:hAnsi="Times New Roman" w:cs="Times New Roman"/>
      <w:sz w:val="24"/>
      <w:szCs w:val="20"/>
      <w:lang w:eastAsia="ar-SA"/>
    </w:rPr>
  </w:style>
  <w:style w:type="character" w:styleId="Mainimine">
    <w:name w:val="Mention"/>
    <w:basedOn w:val="Liguvaikefont"/>
    <w:uiPriority w:val="99"/>
    <w:unhideWhenUsed/>
    <w:rPr>
      <w:color w:val="2B579A"/>
      <w:shd w:val="clear" w:color="auto" w:fill="E6E6E6"/>
    </w:rPr>
  </w:style>
  <w:style w:type="character" w:styleId="Lahendamatamainimine">
    <w:name w:val="Unresolved Mention"/>
    <w:basedOn w:val="Liguvaikefont"/>
    <w:uiPriority w:val="99"/>
    <w:semiHidden/>
    <w:unhideWhenUsed/>
    <w:rsid w:val="00AE6988"/>
    <w:rPr>
      <w:color w:val="605E5C"/>
      <w:shd w:val="clear" w:color="auto" w:fill="E1DFDD"/>
    </w:rPr>
  </w:style>
  <w:style w:type="paragraph" w:customStyle="1" w:styleId="Default">
    <w:name w:val="Default"/>
    <w:rsid w:val="004046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i-provider">
    <w:name w:val="ui-provider"/>
    <w:basedOn w:val="Liguvaikefont"/>
    <w:rsid w:val="00676465"/>
  </w:style>
  <w:style w:type="character" w:customStyle="1" w:styleId="Pealkiri3Mrk">
    <w:name w:val="Pealkiri 3 Märk"/>
    <w:basedOn w:val="Liguvaikefont"/>
    <w:link w:val="Pealkiri3"/>
    <w:uiPriority w:val="9"/>
    <w:semiHidden/>
    <w:rsid w:val="004849EF"/>
    <w:rPr>
      <w:rFonts w:ascii="Times New Roman" w:eastAsiaTheme="majorEastAsia" w:hAnsi="Times New Roman" w:cstheme="majorBidi"/>
      <w:sz w:val="24"/>
      <w:szCs w:val="24"/>
      <w:lang w:eastAsia="ar-SA"/>
    </w:rPr>
  </w:style>
  <w:style w:type="character" w:customStyle="1" w:styleId="LoendilikMrk">
    <w:name w:val="Loendi lõik Märk"/>
    <w:aliases w:val="SP-List Paragraph Märk,Bullets Märk,Normal bullet 2 Märk,Bullet list Märk,Numbered List Märk,List Paragraph1 Märk,Paragraph Märk,Bullet point 1 Märk,1st level - Bullet List Paragraph Märk,Lettre d'introduction Märk,Paragrafo elenco Märk"/>
    <w:basedOn w:val="Liguvaikefont"/>
    <w:link w:val="Loendilik"/>
    <w:uiPriority w:val="34"/>
    <w:locked/>
    <w:rsid w:val="00031774"/>
    <w:rPr>
      <w:rFonts w:ascii="Times New Roman" w:eastAsia="Times New Roman" w:hAnsi="Times New Roman" w:cs="Times New Roman"/>
      <w:sz w:val="24"/>
      <w:szCs w:val="20"/>
      <w:lang w:eastAsia="ar-SA"/>
    </w:rPr>
  </w:style>
  <w:style w:type="paragraph" w:customStyle="1" w:styleId="Punkt1">
    <w:name w:val="Punkt 1"/>
    <w:basedOn w:val="Loendilik"/>
    <w:qFormat/>
    <w:rsid w:val="00031774"/>
    <w:pPr>
      <w:numPr>
        <w:numId w:val="8"/>
      </w:numPr>
      <w:tabs>
        <w:tab w:val="num" w:pos="360"/>
      </w:tabs>
      <w:suppressAutoHyphens w:val="0"/>
      <w:spacing w:before="600" w:after="160" w:line="256" w:lineRule="auto"/>
      <w:ind w:left="426" w:hanging="426"/>
      <w:jc w:val="left"/>
    </w:pPr>
    <w:rPr>
      <w:rFonts w:eastAsiaTheme="minorHAnsi" w:cstheme="minorBidi"/>
      <w:b/>
      <w:szCs w:val="28"/>
      <w:lang w:eastAsia="en-US"/>
    </w:rPr>
  </w:style>
  <w:style w:type="paragraph" w:customStyle="1" w:styleId="Punktt2">
    <w:name w:val="Punktt 2"/>
    <w:basedOn w:val="Loendilik"/>
    <w:qFormat/>
    <w:rsid w:val="00031774"/>
    <w:pPr>
      <w:numPr>
        <w:ilvl w:val="1"/>
        <w:numId w:val="8"/>
      </w:numPr>
      <w:tabs>
        <w:tab w:val="num" w:pos="360"/>
      </w:tabs>
      <w:suppressAutoHyphens w:val="0"/>
      <w:spacing w:before="360" w:after="240" w:line="256" w:lineRule="auto"/>
      <w:ind w:left="702"/>
      <w:jc w:val="left"/>
    </w:pPr>
    <w:rPr>
      <w:rFonts w:eastAsiaTheme="minorHAnsi" w:cstheme="minorBidi"/>
      <w:b/>
      <w:szCs w:val="22"/>
      <w:lang w:eastAsia="en-US"/>
    </w:rPr>
  </w:style>
  <w:style w:type="character" w:customStyle="1" w:styleId="Punkt3Char">
    <w:name w:val="Punkt 3 Char"/>
    <w:basedOn w:val="Liguvaikefont"/>
    <w:link w:val="Punkt3"/>
    <w:locked/>
    <w:rsid w:val="00031774"/>
    <w:rPr>
      <w:rFonts w:ascii="Times New Roman" w:hAnsi="Times New Roman"/>
      <w:sz w:val="24"/>
    </w:rPr>
  </w:style>
  <w:style w:type="paragraph" w:customStyle="1" w:styleId="Punkt3">
    <w:name w:val="Punkt 3"/>
    <w:basedOn w:val="Loendilik"/>
    <w:link w:val="Punkt3Char"/>
    <w:qFormat/>
    <w:rsid w:val="00031774"/>
    <w:pPr>
      <w:numPr>
        <w:ilvl w:val="2"/>
        <w:numId w:val="8"/>
      </w:numPr>
      <w:tabs>
        <w:tab w:val="num" w:pos="360"/>
      </w:tabs>
      <w:suppressAutoHyphens w:val="0"/>
      <w:spacing w:after="160" w:line="256" w:lineRule="auto"/>
      <w:ind w:left="0" w:firstLine="0"/>
      <w:jc w:val="left"/>
    </w:pPr>
    <w:rPr>
      <w:rFonts w:eastAsia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018082">
      <w:bodyDiv w:val="1"/>
      <w:marLeft w:val="0"/>
      <w:marRight w:val="0"/>
      <w:marTop w:val="0"/>
      <w:marBottom w:val="0"/>
      <w:divBdr>
        <w:top w:val="none" w:sz="0" w:space="0" w:color="auto"/>
        <w:left w:val="none" w:sz="0" w:space="0" w:color="auto"/>
        <w:bottom w:val="none" w:sz="0" w:space="0" w:color="auto"/>
        <w:right w:val="none" w:sz="0" w:space="0" w:color="auto"/>
      </w:divBdr>
      <w:divsChild>
        <w:div w:id="559678514">
          <w:marLeft w:val="0"/>
          <w:marRight w:val="0"/>
          <w:marTop w:val="0"/>
          <w:marBottom w:val="0"/>
          <w:divBdr>
            <w:top w:val="none" w:sz="0" w:space="0" w:color="auto"/>
            <w:left w:val="none" w:sz="0" w:space="0" w:color="auto"/>
            <w:bottom w:val="none" w:sz="0" w:space="0" w:color="auto"/>
            <w:right w:val="none" w:sz="0" w:space="0" w:color="auto"/>
          </w:divBdr>
        </w:div>
        <w:div w:id="55204293">
          <w:marLeft w:val="0"/>
          <w:marRight w:val="0"/>
          <w:marTop w:val="0"/>
          <w:marBottom w:val="0"/>
          <w:divBdr>
            <w:top w:val="none" w:sz="0" w:space="0" w:color="auto"/>
            <w:left w:val="none" w:sz="0" w:space="0" w:color="auto"/>
            <w:bottom w:val="none" w:sz="0" w:space="0" w:color="auto"/>
            <w:right w:val="none" w:sz="0" w:space="0" w:color="auto"/>
          </w:divBdr>
        </w:div>
        <w:div w:id="1850024641">
          <w:marLeft w:val="0"/>
          <w:marRight w:val="0"/>
          <w:marTop w:val="0"/>
          <w:marBottom w:val="0"/>
          <w:divBdr>
            <w:top w:val="none" w:sz="0" w:space="0" w:color="auto"/>
            <w:left w:val="none" w:sz="0" w:space="0" w:color="auto"/>
            <w:bottom w:val="none" w:sz="0" w:space="0" w:color="auto"/>
            <w:right w:val="none" w:sz="0" w:space="0" w:color="auto"/>
          </w:divBdr>
        </w:div>
        <w:div w:id="1251617876">
          <w:marLeft w:val="0"/>
          <w:marRight w:val="0"/>
          <w:marTop w:val="0"/>
          <w:marBottom w:val="0"/>
          <w:divBdr>
            <w:top w:val="none" w:sz="0" w:space="0" w:color="auto"/>
            <w:left w:val="none" w:sz="0" w:space="0" w:color="auto"/>
            <w:bottom w:val="none" w:sz="0" w:space="0" w:color="auto"/>
            <w:right w:val="none" w:sz="0" w:space="0" w:color="auto"/>
          </w:divBdr>
        </w:div>
        <w:div w:id="887569896">
          <w:marLeft w:val="0"/>
          <w:marRight w:val="0"/>
          <w:marTop w:val="0"/>
          <w:marBottom w:val="0"/>
          <w:divBdr>
            <w:top w:val="none" w:sz="0" w:space="0" w:color="auto"/>
            <w:left w:val="none" w:sz="0" w:space="0" w:color="auto"/>
            <w:bottom w:val="none" w:sz="0" w:space="0" w:color="auto"/>
            <w:right w:val="none" w:sz="0" w:space="0" w:color="auto"/>
          </w:divBdr>
        </w:div>
        <w:div w:id="2056655814">
          <w:marLeft w:val="0"/>
          <w:marRight w:val="0"/>
          <w:marTop w:val="0"/>
          <w:marBottom w:val="0"/>
          <w:divBdr>
            <w:top w:val="none" w:sz="0" w:space="0" w:color="auto"/>
            <w:left w:val="none" w:sz="0" w:space="0" w:color="auto"/>
            <w:bottom w:val="none" w:sz="0" w:space="0" w:color="auto"/>
            <w:right w:val="none" w:sz="0" w:space="0" w:color="auto"/>
          </w:divBdr>
        </w:div>
        <w:div w:id="1373724732">
          <w:marLeft w:val="0"/>
          <w:marRight w:val="0"/>
          <w:marTop w:val="0"/>
          <w:marBottom w:val="0"/>
          <w:divBdr>
            <w:top w:val="none" w:sz="0" w:space="0" w:color="auto"/>
            <w:left w:val="none" w:sz="0" w:space="0" w:color="auto"/>
            <w:bottom w:val="none" w:sz="0" w:space="0" w:color="auto"/>
            <w:right w:val="none" w:sz="0" w:space="0" w:color="auto"/>
          </w:divBdr>
        </w:div>
        <w:div w:id="1908497336">
          <w:marLeft w:val="0"/>
          <w:marRight w:val="0"/>
          <w:marTop w:val="0"/>
          <w:marBottom w:val="0"/>
          <w:divBdr>
            <w:top w:val="none" w:sz="0" w:space="0" w:color="auto"/>
            <w:left w:val="none" w:sz="0" w:space="0" w:color="auto"/>
            <w:bottom w:val="none" w:sz="0" w:space="0" w:color="auto"/>
            <w:right w:val="none" w:sz="0" w:space="0" w:color="auto"/>
          </w:divBdr>
        </w:div>
        <w:div w:id="917128239">
          <w:marLeft w:val="0"/>
          <w:marRight w:val="0"/>
          <w:marTop w:val="0"/>
          <w:marBottom w:val="0"/>
          <w:divBdr>
            <w:top w:val="none" w:sz="0" w:space="0" w:color="auto"/>
            <w:left w:val="none" w:sz="0" w:space="0" w:color="auto"/>
            <w:bottom w:val="none" w:sz="0" w:space="0" w:color="auto"/>
            <w:right w:val="none" w:sz="0" w:space="0" w:color="auto"/>
          </w:divBdr>
        </w:div>
        <w:div w:id="103352488">
          <w:marLeft w:val="0"/>
          <w:marRight w:val="0"/>
          <w:marTop w:val="0"/>
          <w:marBottom w:val="0"/>
          <w:divBdr>
            <w:top w:val="none" w:sz="0" w:space="0" w:color="auto"/>
            <w:left w:val="none" w:sz="0" w:space="0" w:color="auto"/>
            <w:bottom w:val="none" w:sz="0" w:space="0" w:color="auto"/>
            <w:right w:val="none" w:sz="0" w:space="0" w:color="auto"/>
          </w:divBdr>
        </w:div>
        <w:div w:id="1772705351">
          <w:marLeft w:val="0"/>
          <w:marRight w:val="0"/>
          <w:marTop w:val="0"/>
          <w:marBottom w:val="0"/>
          <w:divBdr>
            <w:top w:val="none" w:sz="0" w:space="0" w:color="auto"/>
            <w:left w:val="none" w:sz="0" w:space="0" w:color="auto"/>
            <w:bottom w:val="none" w:sz="0" w:space="0" w:color="auto"/>
            <w:right w:val="none" w:sz="0" w:space="0" w:color="auto"/>
          </w:divBdr>
        </w:div>
        <w:div w:id="1154950288">
          <w:marLeft w:val="0"/>
          <w:marRight w:val="0"/>
          <w:marTop w:val="0"/>
          <w:marBottom w:val="0"/>
          <w:divBdr>
            <w:top w:val="none" w:sz="0" w:space="0" w:color="auto"/>
            <w:left w:val="none" w:sz="0" w:space="0" w:color="auto"/>
            <w:bottom w:val="none" w:sz="0" w:space="0" w:color="auto"/>
            <w:right w:val="none" w:sz="0" w:space="0" w:color="auto"/>
          </w:divBdr>
        </w:div>
        <w:div w:id="1754932269">
          <w:marLeft w:val="0"/>
          <w:marRight w:val="0"/>
          <w:marTop w:val="0"/>
          <w:marBottom w:val="0"/>
          <w:divBdr>
            <w:top w:val="none" w:sz="0" w:space="0" w:color="auto"/>
            <w:left w:val="none" w:sz="0" w:space="0" w:color="auto"/>
            <w:bottom w:val="none" w:sz="0" w:space="0" w:color="auto"/>
            <w:right w:val="none" w:sz="0" w:space="0" w:color="auto"/>
          </w:divBdr>
        </w:div>
        <w:div w:id="1363822657">
          <w:marLeft w:val="0"/>
          <w:marRight w:val="0"/>
          <w:marTop w:val="0"/>
          <w:marBottom w:val="0"/>
          <w:divBdr>
            <w:top w:val="none" w:sz="0" w:space="0" w:color="auto"/>
            <w:left w:val="none" w:sz="0" w:space="0" w:color="auto"/>
            <w:bottom w:val="none" w:sz="0" w:space="0" w:color="auto"/>
            <w:right w:val="none" w:sz="0" w:space="0" w:color="auto"/>
          </w:divBdr>
        </w:div>
        <w:div w:id="1633435937">
          <w:marLeft w:val="0"/>
          <w:marRight w:val="0"/>
          <w:marTop w:val="0"/>
          <w:marBottom w:val="0"/>
          <w:divBdr>
            <w:top w:val="none" w:sz="0" w:space="0" w:color="auto"/>
            <w:left w:val="none" w:sz="0" w:space="0" w:color="auto"/>
            <w:bottom w:val="none" w:sz="0" w:space="0" w:color="auto"/>
            <w:right w:val="none" w:sz="0" w:space="0" w:color="auto"/>
          </w:divBdr>
        </w:div>
        <w:div w:id="1733190792">
          <w:marLeft w:val="0"/>
          <w:marRight w:val="0"/>
          <w:marTop w:val="0"/>
          <w:marBottom w:val="0"/>
          <w:divBdr>
            <w:top w:val="none" w:sz="0" w:space="0" w:color="auto"/>
            <w:left w:val="none" w:sz="0" w:space="0" w:color="auto"/>
            <w:bottom w:val="none" w:sz="0" w:space="0" w:color="auto"/>
            <w:right w:val="none" w:sz="0" w:space="0" w:color="auto"/>
          </w:divBdr>
        </w:div>
        <w:div w:id="1023675292">
          <w:marLeft w:val="0"/>
          <w:marRight w:val="0"/>
          <w:marTop w:val="0"/>
          <w:marBottom w:val="0"/>
          <w:divBdr>
            <w:top w:val="none" w:sz="0" w:space="0" w:color="auto"/>
            <w:left w:val="none" w:sz="0" w:space="0" w:color="auto"/>
            <w:bottom w:val="none" w:sz="0" w:space="0" w:color="auto"/>
            <w:right w:val="none" w:sz="0" w:space="0" w:color="auto"/>
          </w:divBdr>
        </w:div>
        <w:div w:id="1691761682">
          <w:marLeft w:val="0"/>
          <w:marRight w:val="0"/>
          <w:marTop w:val="0"/>
          <w:marBottom w:val="0"/>
          <w:divBdr>
            <w:top w:val="none" w:sz="0" w:space="0" w:color="auto"/>
            <w:left w:val="none" w:sz="0" w:space="0" w:color="auto"/>
            <w:bottom w:val="none" w:sz="0" w:space="0" w:color="auto"/>
            <w:right w:val="none" w:sz="0" w:space="0" w:color="auto"/>
          </w:divBdr>
        </w:div>
        <w:div w:id="1739161371">
          <w:marLeft w:val="0"/>
          <w:marRight w:val="0"/>
          <w:marTop w:val="0"/>
          <w:marBottom w:val="0"/>
          <w:divBdr>
            <w:top w:val="none" w:sz="0" w:space="0" w:color="auto"/>
            <w:left w:val="none" w:sz="0" w:space="0" w:color="auto"/>
            <w:bottom w:val="none" w:sz="0" w:space="0" w:color="auto"/>
            <w:right w:val="none" w:sz="0" w:space="0" w:color="auto"/>
          </w:divBdr>
        </w:div>
        <w:div w:id="1662924708">
          <w:marLeft w:val="0"/>
          <w:marRight w:val="0"/>
          <w:marTop w:val="0"/>
          <w:marBottom w:val="0"/>
          <w:divBdr>
            <w:top w:val="none" w:sz="0" w:space="0" w:color="auto"/>
            <w:left w:val="none" w:sz="0" w:space="0" w:color="auto"/>
            <w:bottom w:val="none" w:sz="0" w:space="0" w:color="auto"/>
            <w:right w:val="none" w:sz="0" w:space="0" w:color="auto"/>
          </w:divBdr>
        </w:div>
        <w:div w:id="1123622177">
          <w:marLeft w:val="0"/>
          <w:marRight w:val="0"/>
          <w:marTop w:val="0"/>
          <w:marBottom w:val="0"/>
          <w:divBdr>
            <w:top w:val="none" w:sz="0" w:space="0" w:color="auto"/>
            <w:left w:val="none" w:sz="0" w:space="0" w:color="auto"/>
            <w:bottom w:val="none" w:sz="0" w:space="0" w:color="auto"/>
            <w:right w:val="none" w:sz="0" w:space="0" w:color="auto"/>
          </w:divBdr>
        </w:div>
        <w:div w:id="960069447">
          <w:marLeft w:val="0"/>
          <w:marRight w:val="0"/>
          <w:marTop w:val="0"/>
          <w:marBottom w:val="0"/>
          <w:divBdr>
            <w:top w:val="none" w:sz="0" w:space="0" w:color="auto"/>
            <w:left w:val="none" w:sz="0" w:space="0" w:color="auto"/>
            <w:bottom w:val="none" w:sz="0" w:space="0" w:color="auto"/>
            <w:right w:val="none" w:sz="0" w:space="0" w:color="auto"/>
          </w:divBdr>
        </w:div>
        <w:div w:id="396099605">
          <w:marLeft w:val="0"/>
          <w:marRight w:val="0"/>
          <w:marTop w:val="0"/>
          <w:marBottom w:val="0"/>
          <w:divBdr>
            <w:top w:val="none" w:sz="0" w:space="0" w:color="auto"/>
            <w:left w:val="none" w:sz="0" w:space="0" w:color="auto"/>
            <w:bottom w:val="none" w:sz="0" w:space="0" w:color="auto"/>
            <w:right w:val="none" w:sz="0" w:space="0" w:color="auto"/>
          </w:divBdr>
        </w:div>
        <w:div w:id="1538926133">
          <w:marLeft w:val="0"/>
          <w:marRight w:val="0"/>
          <w:marTop w:val="0"/>
          <w:marBottom w:val="0"/>
          <w:divBdr>
            <w:top w:val="none" w:sz="0" w:space="0" w:color="auto"/>
            <w:left w:val="none" w:sz="0" w:space="0" w:color="auto"/>
            <w:bottom w:val="none" w:sz="0" w:space="0" w:color="auto"/>
            <w:right w:val="none" w:sz="0" w:space="0" w:color="auto"/>
          </w:divBdr>
        </w:div>
        <w:div w:id="394162719">
          <w:marLeft w:val="0"/>
          <w:marRight w:val="0"/>
          <w:marTop w:val="0"/>
          <w:marBottom w:val="0"/>
          <w:divBdr>
            <w:top w:val="none" w:sz="0" w:space="0" w:color="auto"/>
            <w:left w:val="none" w:sz="0" w:space="0" w:color="auto"/>
            <w:bottom w:val="none" w:sz="0" w:space="0" w:color="auto"/>
            <w:right w:val="none" w:sz="0" w:space="0" w:color="auto"/>
          </w:divBdr>
        </w:div>
        <w:div w:id="156001519">
          <w:marLeft w:val="0"/>
          <w:marRight w:val="0"/>
          <w:marTop w:val="0"/>
          <w:marBottom w:val="0"/>
          <w:divBdr>
            <w:top w:val="none" w:sz="0" w:space="0" w:color="auto"/>
            <w:left w:val="none" w:sz="0" w:space="0" w:color="auto"/>
            <w:bottom w:val="none" w:sz="0" w:space="0" w:color="auto"/>
            <w:right w:val="none" w:sz="0" w:space="0" w:color="auto"/>
          </w:divBdr>
        </w:div>
        <w:div w:id="1875649643">
          <w:marLeft w:val="0"/>
          <w:marRight w:val="0"/>
          <w:marTop w:val="0"/>
          <w:marBottom w:val="0"/>
          <w:divBdr>
            <w:top w:val="none" w:sz="0" w:space="0" w:color="auto"/>
            <w:left w:val="none" w:sz="0" w:space="0" w:color="auto"/>
            <w:bottom w:val="none" w:sz="0" w:space="0" w:color="auto"/>
            <w:right w:val="none" w:sz="0" w:space="0" w:color="auto"/>
          </w:divBdr>
        </w:div>
        <w:div w:id="1691569191">
          <w:marLeft w:val="0"/>
          <w:marRight w:val="0"/>
          <w:marTop w:val="0"/>
          <w:marBottom w:val="0"/>
          <w:divBdr>
            <w:top w:val="none" w:sz="0" w:space="0" w:color="auto"/>
            <w:left w:val="none" w:sz="0" w:space="0" w:color="auto"/>
            <w:bottom w:val="none" w:sz="0" w:space="0" w:color="auto"/>
            <w:right w:val="none" w:sz="0" w:space="0" w:color="auto"/>
          </w:divBdr>
        </w:div>
        <w:div w:id="53162932">
          <w:marLeft w:val="0"/>
          <w:marRight w:val="0"/>
          <w:marTop w:val="0"/>
          <w:marBottom w:val="0"/>
          <w:divBdr>
            <w:top w:val="none" w:sz="0" w:space="0" w:color="auto"/>
            <w:left w:val="none" w:sz="0" w:space="0" w:color="auto"/>
            <w:bottom w:val="none" w:sz="0" w:space="0" w:color="auto"/>
            <w:right w:val="none" w:sz="0" w:space="0" w:color="auto"/>
          </w:divBdr>
        </w:div>
        <w:div w:id="1593394752">
          <w:marLeft w:val="0"/>
          <w:marRight w:val="0"/>
          <w:marTop w:val="0"/>
          <w:marBottom w:val="0"/>
          <w:divBdr>
            <w:top w:val="none" w:sz="0" w:space="0" w:color="auto"/>
            <w:left w:val="none" w:sz="0" w:space="0" w:color="auto"/>
            <w:bottom w:val="none" w:sz="0" w:space="0" w:color="auto"/>
            <w:right w:val="none" w:sz="0" w:space="0" w:color="auto"/>
          </w:divBdr>
        </w:div>
        <w:div w:id="259997844">
          <w:marLeft w:val="0"/>
          <w:marRight w:val="0"/>
          <w:marTop w:val="0"/>
          <w:marBottom w:val="0"/>
          <w:divBdr>
            <w:top w:val="none" w:sz="0" w:space="0" w:color="auto"/>
            <w:left w:val="none" w:sz="0" w:space="0" w:color="auto"/>
            <w:bottom w:val="none" w:sz="0" w:space="0" w:color="auto"/>
            <w:right w:val="none" w:sz="0" w:space="0" w:color="auto"/>
          </w:divBdr>
        </w:div>
        <w:div w:id="813565899">
          <w:marLeft w:val="0"/>
          <w:marRight w:val="0"/>
          <w:marTop w:val="0"/>
          <w:marBottom w:val="0"/>
          <w:divBdr>
            <w:top w:val="none" w:sz="0" w:space="0" w:color="auto"/>
            <w:left w:val="none" w:sz="0" w:space="0" w:color="auto"/>
            <w:bottom w:val="none" w:sz="0" w:space="0" w:color="auto"/>
            <w:right w:val="none" w:sz="0" w:space="0" w:color="auto"/>
          </w:divBdr>
        </w:div>
        <w:div w:id="1929581200">
          <w:marLeft w:val="0"/>
          <w:marRight w:val="0"/>
          <w:marTop w:val="0"/>
          <w:marBottom w:val="0"/>
          <w:divBdr>
            <w:top w:val="none" w:sz="0" w:space="0" w:color="auto"/>
            <w:left w:val="none" w:sz="0" w:space="0" w:color="auto"/>
            <w:bottom w:val="none" w:sz="0" w:space="0" w:color="auto"/>
            <w:right w:val="none" w:sz="0" w:space="0" w:color="auto"/>
          </w:divBdr>
        </w:div>
        <w:div w:id="588196872">
          <w:marLeft w:val="0"/>
          <w:marRight w:val="0"/>
          <w:marTop w:val="0"/>
          <w:marBottom w:val="0"/>
          <w:divBdr>
            <w:top w:val="none" w:sz="0" w:space="0" w:color="auto"/>
            <w:left w:val="none" w:sz="0" w:space="0" w:color="auto"/>
            <w:bottom w:val="none" w:sz="0" w:space="0" w:color="auto"/>
            <w:right w:val="none" w:sz="0" w:space="0" w:color="auto"/>
          </w:divBdr>
        </w:div>
        <w:div w:id="464934899">
          <w:marLeft w:val="0"/>
          <w:marRight w:val="0"/>
          <w:marTop w:val="0"/>
          <w:marBottom w:val="0"/>
          <w:divBdr>
            <w:top w:val="none" w:sz="0" w:space="0" w:color="auto"/>
            <w:left w:val="none" w:sz="0" w:space="0" w:color="auto"/>
            <w:bottom w:val="none" w:sz="0" w:space="0" w:color="auto"/>
            <w:right w:val="none" w:sz="0" w:space="0" w:color="auto"/>
          </w:divBdr>
        </w:div>
        <w:div w:id="919143277">
          <w:marLeft w:val="0"/>
          <w:marRight w:val="0"/>
          <w:marTop w:val="0"/>
          <w:marBottom w:val="0"/>
          <w:divBdr>
            <w:top w:val="none" w:sz="0" w:space="0" w:color="auto"/>
            <w:left w:val="none" w:sz="0" w:space="0" w:color="auto"/>
            <w:bottom w:val="none" w:sz="0" w:space="0" w:color="auto"/>
            <w:right w:val="none" w:sz="0" w:space="0" w:color="auto"/>
          </w:divBdr>
        </w:div>
        <w:div w:id="1256398402">
          <w:marLeft w:val="0"/>
          <w:marRight w:val="0"/>
          <w:marTop w:val="0"/>
          <w:marBottom w:val="0"/>
          <w:divBdr>
            <w:top w:val="none" w:sz="0" w:space="0" w:color="auto"/>
            <w:left w:val="none" w:sz="0" w:space="0" w:color="auto"/>
            <w:bottom w:val="none" w:sz="0" w:space="0" w:color="auto"/>
            <w:right w:val="none" w:sz="0" w:space="0" w:color="auto"/>
          </w:divBdr>
        </w:div>
        <w:div w:id="1544632897">
          <w:marLeft w:val="0"/>
          <w:marRight w:val="0"/>
          <w:marTop w:val="0"/>
          <w:marBottom w:val="0"/>
          <w:divBdr>
            <w:top w:val="none" w:sz="0" w:space="0" w:color="auto"/>
            <w:left w:val="none" w:sz="0" w:space="0" w:color="auto"/>
            <w:bottom w:val="none" w:sz="0" w:space="0" w:color="auto"/>
            <w:right w:val="none" w:sz="0" w:space="0" w:color="auto"/>
          </w:divBdr>
        </w:div>
        <w:div w:id="1976253018">
          <w:marLeft w:val="0"/>
          <w:marRight w:val="0"/>
          <w:marTop w:val="0"/>
          <w:marBottom w:val="0"/>
          <w:divBdr>
            <w:top w:val="none" w:sz="0" w:space="0" w:color="auto"/>
            <w:left w:val="none" w:sz="0" w:space="0" w:color="auto"/>
            <w:bottom w:val="none" w:sz="0" w:space="0" w:color="auto"/>
            <w:right w:val="none" w:sz="0" w:space="0" w:color="auto"/>
          </w:divBdr>
        </w:div>
        <w:div w:id="525139982">
          <w:marLeft w:val="0"/>
          <w:marRight w:val="0"/>
          <w:marTop w:val="0"/>
          <w:marBottom w:val="0"/>
          <w:divBdr>
            <w:top w:val="none" w:sz="0" w:space="0" w:color="auto"/>
            <w:left w:val="none" w:sz="0" w:space="0" w:color="auto"/>
            <w:bottom w:val="none" w:sz="0" w:space="0" w:color="auto"/>
            <w:right w:val="none" w:sz="0" w:space="0" w:color="auto"/>
          </w:divBdr>
        </w:div>
      </w:divsChild>
    </w:div>
    <w:div w:id="613557951">
      <w:bodyDiv w:val="1"/>
      <w:marLeft w:val="0"/>
      <w:marRight w:val="0"/>
      <w:marTop w:val="0"/>
      <w:marBottom w:val="0"/>
      <w:divBdr>
        <w:top w:val="none" w:sz="0" w:space="0" w:color="auto"/>
        <w:left w:val="none" w:sz="0" w:space="0" w:color="auto"/>
        <w:bottom w:val="none" w:sz="0" w:space="0" w:color="auto"/>
        <w:right w:val="none" w:sz="0" w:space="0" w:color="auto"/>
      </w:divBdr>
    </w:div>
    <w:div w:id="614138929">
      <w:bodyDiv w:val="1"/>
      <w:marLeft w:val="0"/>
      <w:marRight w:val="0"/>
      <w:marTop w:val="0"/>
      <w:marBottom w:val="0"/>
      <w:divBdr>
        <w:top w:val="none" w:sz="0" w:space="0" w:color="auto"/>
        <w:left w:val="none" w:sz="0" w:space="0" w:color="auto"/>
        <w:bottom w:val="none" w:sz="0" w:space="0" w:color="auto"/>
        <w:right w:val="none" w:sz="0" w:space="0" w:color="auto"/>
      </w:divBdr>
    </w:div>
    <w:div w:id="636229708">
      <w:bodyDiv w:val="1"/>
      <w:marLeft w:val="0"/>
      <w:marRight w:val="0"/>
      <w:marTop w:val="0"/>
      <w:marBottom w:val="0"/>
      <w:divBdr>
        <w:top w:val="none" w:sz="0" w:space="0" w:color="auto"/>
        <w:left w:val="none" w:sz="0" w:space="0" w:color="auto"/>
        <w:bottom w:val="none" w:sz="0" w:space="0" w:color="auto"/>
        <w:right w:val="none" w:sz="0" w:space="0" w:color="auto"/>
      </w:divBdr>
      <w:divsChild>
        <w:div w:id="571046666">
          <w:marLeft w:val="0"/>
          <w:marRight w:val="0"/>
          <w:marTop w:val="0"/>
          <w:marBottom w:val="0"/>
          <w:divBdr>
            <w:top w:val="none" w:sz="0" w:space="0" w:color="auto"/>
            <w:left w:val="none" w:sz="0" w:space="0" w:color="auto"/>
            <w:bottom w:val="none" w:sz="0" w:space="0" w:color="auto"/>
            <w:right w:val="none" w:sz="0" w:space="0" w:color="auto"/>
          </w:divBdr>
        </w:div>
        <w:div w:id="859121549">
          <w:marLeft w:val="0"/>
          <w:marRight w:val="0"/>
          <w:marTop w:val="0"/>
          <w:marBottom w:val="0"/>
          <w:divBdr>
            <w:top w:val="none" w:sz="0" w:space="0" w:color="auto"/>
            <w:left w:val="none" w:sz="0" w:space="0" w:color="auto"/>
            <w:bottom w:val="none" w:sz="0" w:space="0" w:color="auto"/>
            <w:right w:val="none" w:sz="0" w:space="0" w:color="auto"/>
          </w:divBdr>
        </w:div>
        <w:div w:id="1413820417">
          <w:marLeft w:val="0"/>
          <w:marRight w:val="0"/>
          <w:marTop w:val="0"/>
          <w:marBottom w:val="0"/>
          <w:divBdr>
            <w:top w:val="none" w:sz="0" w:space="0" w:color="auto"/>
            <w:left w:val="none" w:sz="0" w:space="0" w:color="auto"/>
            <w:bottom w:val="none" w:sz="0" w:space="0" w:color="auto"/>
            <w:right w:val="none" w:sz="0" w:space="0" w:color="auto"/>
          </w:divBdr>
        </w:div>
        <w:div w:id="813373109">
          <w:marLeft w:val="0"/>
          <w:marRight w:val="0"/>
          <w:marTop w:val="0"/>
          <w:marBottom w:val="0"/>
          <w:divBdr>
            <w:top w:val="none" w:sz="0" w:space="0" w:color="auto"/>
            <w:left w:val="none" w:sz="0" w:space="0" w:color="auto"/>
            <w:bottom w:val="none" w:sz="0" w:space="0" w:color="auto"/>
            <w:right w:val="none" w:sz="0" w:space="0" w:color="auto"/>
          </w:divBdr>
        </w:div>
        <w:div w:id="1538080701">
          <w:marLeft w:val="0"/>
          <w:marRight w:val="0"/>
          <w:marTop w:val="0"/>
          <w:marBottom w:val="0"/>
          <w:divBdr>
            <w:top w:val="none" w:sz="0" w:space="0" w:color="auto"/>
            <w:left w:val="none" w:sz="0" w:space="0" w:color="auto"/>
            <w:bottom w:val="none" w:sz="0" w:space="0" w:color="auto"/>
            <w:right w:val="none" w:sz="0" w:space="0" w:color="auto"/>
          </w:divBdr>
        </w:div>
        <w:div w:id="1384988559">
          <w:marLeft w:val="0"/>
          <w:marRight w:val="0"/>
          <w:marTop w:val="0"/>
          <w:marBottom w:val="0"/>
          <w:divBdr>
            <w:top w:val="none" w:sz="0" w:space="0" w:color="auto"/>
            <w:left w:val="none" w:sz="0" w:space="0" w:color="auto"/>
            <w:bottom w:val="none" w:sz="0" w:space="0" w:color="auto"/>
            <w:right w:val="none" w:sz="0" w:space="0" w:color="auto"/>
          </w:divBdr>
        </w:div>
        <w:div w:id="1241984975">
          <w:marLeft w:val="0"/>
          <w:marRight w:val="0"/>
          <w:marTop w:val="0"/>
          <w:marBottom w:val="0"/>
          <w:divBdr>
            <w:top w:val="none" w:sz="0" w:space="0" w:color="auto"/>
            <w:left w:val="none" w:sz="0" w:space="0" w:color="auto"/>
            <w:bottom w:val="none" w:sz="0" w:space="0" w:color="auto"/>
            <w:right w:val="none" w:sz="0" w:space="0" w:color="auto"/>
          </w:divBdr>
        </w:div>
        <w:div w:id="815142593">
          <w:marLeft w:val="0"/>
          <w:marRight w:val="0"/>
          <w:marTop w:val="0"/>
          <w:marBottom w:val="0"/>
          <w:divBdr>
            <w:top w:val="none" w:sz="0" w:space="0" w:color="auto"/>
            <w:left w:val="none" w:sz="0" w:space="0" w:color="auto"/>
            <w:bottom w:val="none" w:sz="0" w:space="0" w:color="auto"/>
            <w:right w:val="none" w:sz="0" w:space="0" w:color="auto"/>
          </w:divBdr>
        </w:div>
        <w:div w:id="1556352296">
          <w:marLeft w:val="0"/>
          <w:marRight w:val="0"/>
          <w:marTop w:val="0"/>
          <w:marBottom w:val="0"/>
          <w:divBdr>
            <w:top w:val="none" w:sz="0" w:space="0" w:color="auto"/>
            <w:left w:val="none" w:sz="0" w:space="0" w:color="auto"/>
            <w:bottom w:val="none" w:sz="0" w:space="0" w:color="auto"/>
            <w:right w:val="none" w:sz="0" w:space="0" w:color="auto"/>
          </w:divBdr>
        </w:div>
        <w:div w:id="2001542475">
          <w:marLeft w:val="0"/>
          <w:marRight w:val="0"/>
          <w:marTop w:val="0"/>
          <w:marBottom w:val="0"/>
          <w:divBdr>
            <w:top w:val="none" w:sz="0" w:space="0" w:color="auto"/>
            <w:left w:val="none" w:sz="0" w:space="0" w:color="auto"/>
            <w:bottom w:val="none" w:sz="0" w:space="0" w:color="auto"/>
            <w:right w:val="none" w:sz="0" w:space="0" w:color="auto"/>
          </w:divBdr>
        </w:div>
        <w:div w:id="1375930264">
          <w:marLeft w:val="0"/>
          <w:marRight w:val="0"/>
          <w:marTop w:val="0"/>
          <w:marBottom w:val="0"/>
          <w:divBdr>
            <w:top w:val="none" w:sz="0" w:space="0" w:color="auto"/>
            <w:left w:val="none" w:sz="0" w:space="0" w:color="auto"/>
            <w:bottom w:val="none" w:sz="0" w:space="0" w:color="auto"/>
            <w:right w:val="none" w:sz="0" w:space="0" w:color="auto"/>
          </w:divBdr>
        </w:div>
        <w:div w:id="1659993717">
          <w:marLeft w:val="0"/>
          <w:marRight w:val="0"/>
          <w:marTop w:val="0"/>
          <w:marBottom w:val="0"/>
          <w:divBdr>
            <w:top w:val="none" w:sz="0" w:space="0" w:color="auto"/>
            <w:left w:val="none" w:sz="0" w:space="0" w:color="auto"/>
            <w:bottom w:val="none" w:sz="0" w:space="0" w:color="auto"/>
            <w:right w:val="none" w:sz="0" w:space="0" w:color="auto"/>
          </w:divBdr>
        </w:div>
        <w:div w:id="569776071">
          <w:marLeft w:val="0"/>
          <w:marRight w:val="0"/>
          <w:marTop w:val="0"/>
          <w:marBottom w:val="0"/>
          <w:divBdr>
            <w:top w:val="none" w:sz="0" w:space="0" w:color="auto"/>
            <w:left w:val="none" w:sz="0" w:space="0" w:color="auto"/>
            <w:bottom w:val="none" w:sz="0" w:space="0" w:color="auto"/>
            <w:right w:val="none" w:sz="0" w:space="0" w:color="auto"/>
          </w:divBdr>
        </w:div>
        <w:div w:id="939029211">
          <w:marLeft w:val="0"/>
          <w:marRight w:val="0"/>
          <w:marTop w:val="0"/>
          <w:marBottom w:val="0"/>
          <w:divBdr>
            <w:top w:val="none" w:sz="0" w:space="0" w:color="auto"/>
            <w:left w:val="none" w:sz="0" w:space="0" w:color="auto"/>
            <w:bottom w:val="none" w:sz="0" w:space="0" w:color="auto"/>
            <w:right w:val="none" w:sz="0" w:space="0" w:color="auto"/>
          </w:divBdr>
        </w:div>
        <w:div w:id="1712457201">
          <w:marLeft w:val="0"/>
          <w:marRight w:val="0"/>
          <w:marTop w:val="0"/>
          <w:marBottom w:val="0"/>
          <w:divBdr>
            <w:top w:val="none" w:sz="0" w:space="0" w:color="auto"/>
            <w:left w:val="none" w:sz="0" w:space="0" w:color="auto"/>
            <w:bottom w:val="none" w:sz="0" w:space="0" w:color="auto"/>
            <w:right w:val="none" w:sz="0" w:space="0" w:color="auto"/>
          </w:divBdr>
        </w:div>
        <w:div w:id="1676683695">
          <w:marLeft w:val="0"/>
          <w:marRight w:val="0"/>
          <w:marTop w:val="0"/>
          <w:marBottom w:val="0"/>
          <w:divBdr>
            <w:top w:val="none" w:sz="0" w:space="0" w:color="auto"/>
            <w:left w:val="none" w:sz="0" w:space="0" w:color="auto"/>
            <w:bottom w:val="none" w:sz="0" w:space="0" w:color="auto"/>
            <w:right w:val="none" w:sz="0" w:space="0" w:color="auto"/>
          </w:divBdr>
        </w:div>
        <w:div w:id="1041242897">
          <w:marLeft w:val="0"/>
          <w:marRight w:val="0"/>
          <w:marTop w:val="0"/>
          <w:marBottom w:val="0"/>
          <w:divBdr>
            <w:top w:val="none" w:sz="0" w:space="0" w:color="auto"/>
            <w:left w:val="none" w:sz="0" w:space="0" w:color="auto"/>
            <w:bottom w:val="none" w:sz="0" w:space="0" w:color="auto"/>
            <w:right w:val="none" w:sz="0" w:space="0" w:color="auto"/>
          </w:divBdr>
        </w:div>
        <w:div w:id="934242610">
          <w:marLeft w:val="0"/>
          <w:marRight w:val="0"/>
          <w:marTop w:val="0"/>
          <w:marBottom w:val="0"/>
          <w:divBdr>
            <w:top w:val="none" w:sz="0" w:space="0" w:color="auto"/>
            <w:left w:val="none" w:sz="0" w:space="0" w:color="auto"/>
            <w:bottom w:val="none" w:sz="0" w:space="0" w:color="auto"/>
            <w:right w:val="none" w:sz="0" w:space="0" w:color="auto"/>
          </w:divBdr>
        </w:div>
        <w:div w:id="2126579926">
          <w:marLeft w:val="0"/>
          <w:marRight w:val="0"/>
          <w:marTop w:val="0"/>
          <w:marBottom w:val="0"/>
          <w:divBdr>
            <w:top w:val="none" w:sz="0" w:space="0" w:color="auto"/>
            <w:left w:val="none" w:sz="0" w:space="0" w:color="auto"/>
            <w:bottom w:val="none" w:sz="0" w:space="0" w:color="auto"/>
            <w:right w:val="none" w:sz="0" w:space="0" w:color="auto"/>
          </w:divBdr>
        </w:div>
        <w:div w:id="1248225656">
          <w:marLeft w:val="0"/>
          <w:marRight w:val="0"/>
          <w:marTop w:val="0"/>
          <w:marBottom w:val="0"/>
          <w:divBdr>
            <w:top w:val="none" w:sz="0" w:space="0" w:color="auto"/>
            <w:left w:val="none" w:sz="0" w:space="0" w:color="auto"/>
            <w:bottom w:val="none" w:sz="0" w:space="0" w:color="auto"/>
            <w:right w:val="none" w:sz="0" w:space="0" w:color="auto"/>
          </w:divBdr>
        </w:div>
        <w:div w:id="1189639105">
          <w:marLeft w:val="0"/>
          <w:marRight w:val="0"/>
          <w:marTop w:val="0"/>
          <w:marBottom w:val="0"/>
          <w:divBdr>
            <w:top w:val="none" w:sz="0" w:space="0" w:color="auto"/>
            <w:left w:val="none" w:sz="0" w:space="0" w:color="auto"/>
            <w:bottom w:val="none" w:sz="0" w:space="0" w:color="auto"/>
            <w:right w:val="none" w:sz="0" w:space="0" w:color="auto"/>
          </w:divBdr>
        </w:div>
        <w:div w:id="1946884844">
          <w:marLeft w:val="0"/>
          <w:marRight w:val="0"/>
          <w:marTop w:val="0"/>
          <w:marBottom w:val="0"/>
          <w:divBdr>
            <w:top w:val="none" w:sz="0" w:space="0" w:color="auto"/>
            <w:left w:val="none" w:sz="0" w:space="0" w:color="auto"/>
            <w:bottom w:val="none" w:sz="0" w:space="0" w:color="auto"/>
            <w:right w:val="none" w:sz="0" w:space="0" w:color="auto"/>
          </w:divBdr>
        </w:div>
        <w:div w:id="840244835">
          <w:marLeft w:val="0"/>
          <w:marRight w:val="0"/>
          <w:marTop w:val="0"/>
          <w:marBottom w:val="0"/>
          <w:divBdr>
            <w:top w:val="none" w:sz="0" w:space="0" w:color="auto"/>
            <w:left w:val="none" w:sz="0" w:space="0" w:color="auto"/>
            <w:bottom w:val="none" w:sz="0" w:space="0" w:color="auto"/>
            <w:right w:val="none" w:sz="0" w:space="0" w:color="auto"/>
          </w:divBdr>
        </w:div>
        <w:div w:id="1234269418">
          <w:marLeft w:val="0"/>
          <w:marRight w:val="0"/>
          <w:marTop w:val="0"/>
          <w:marBottom w:val="0"/>
          <w:divBdr>
            <w:top w:val="none" w:sz="0" w:space="0" w:color="auto"/>
            <w:left w:val="none" w:sz="0" w:space="0" w:color="auto"/>
            <w:bottom w:val="none" w:sz="0" w:space="0" w:color="auto"/>
            <w:right w:val="none" w:sz="0" w:space="0" w:color="auto"/>
          </w:divBdr>
        </w:div>
        <w:div w:id="1469086129">
          <w:marLeft w:val="0"/>
          <w:marRight w:val="0"/>
          <w:marTop w:val="0"/>
          <w:marBottom w:val="0"/>
          <w:divBdr>
            <w:top w:val="none" w:sz="0" w:space="0" w:color="auto"/>
            <w:left w:val="none" w:sz="0" w:space="0" w:color="auto"/>
            <w:bottom w:val="none" w:sz="0" w:space="0" w:color="auto"/>
            <w:right w:val="none" w:sz="0" w:space="0" w:color="auto"/>
          </w:divBdr>
        </w:div>
        <w:div w:id="2066904537">
          <w:marLeft w:val="0"/>
          <w:marRight w:val="0"/>
          <w:marTop w:val="0"/>
          <w:marBottom w:val="0"/>
          <w:divBdr>
            <w:top w:val="none" w:sz="0" w:space="0" w:color="auto"/>
            <w:left w:val="none" w:sz="0" w:space="0" w:color="auto"/>
            <w:bottom w:val="none" w:sz="0" w:space="0" w:color="auto"/>
            <w:right w:val="none" w:sz="0" w:space="0" w:color="auto"/>
          </w:divBdr>
        </w:div>
        <w:div w:id="575436480">
          <w:marLeft w:val="0"/>
          <w:marRight w:val="0"/>
          <w:marTop w:val="0"/>
          <w:marBottom w:val="0"/>
          <w:divBdr>
            <w:top w:val="none" w:sz="0" w:space="0" w:color="auto"/>
            <w:left w:val="none" w:sz="0" w:space="0" w:color="auto"/>
            <w:bottom w:val="none" w:sz="0" w:space="0" w:color="auto"/>
            <w:right w:val="none" w:sz="0" w:space="0" w:color="auto"/>
          </w:divBdr>
        </w:div>
        <w:div w:id="2142381535">
          <w:marLeft w:val="0"/>
          <w:marRight w:val="0"/>
          <w:marTop w:val="0"/>
          <w:marBottom w:val="0"/>
          <w:divBdr>
            <w:top w:val="none" w:sz="0" w:space="0" w:color="auto"/>
            <w:left w:val="none" w:sz="0" w:space="0" w:color="auto"/>
            <w:bottom w:val="none" w:sz="0" w:space="0" w:color="auto"/>
            <w:right w:val="none" w:sz="0" w:space="0" w:color="auto"/>
          </w:divBdr>
        </w:div>
        <w:div w:id="1810398544">
          <w:marLeft w:val="0"/>
          <w:marRight w:val="0"/>
          <w:marTop w:val="0"/>
          <w:marBottom w:val="0"/>
          <w:divBdr>
            <w:top w:val="none" w:sz="0" w:space="0" w:color="auto"/>
            <w:left w:val="none" w:sz="0" w:space="0" w:color="auto"/>
            <w:bottom w:val="none" w:sz="0" w:space="0" w:color="auto"/>
            <w:right w:val="none" w:sz="0" w:space="0" w:color="auto"/>
          </w:divBdr>
        </w:div>
        <w:div w:id="2115858019">
          <w:marLeft w:val="0"/>
          <w:marRight w:val="0"/>
          <w:marTop w:val="0"/>
          <w:marBottom w:val="0"/>
          <w:divBdr>
            <w:top w:val="none" w:sz="0" w:space="0" w:color="auto"/>
            <w:left w:val="none" w:sz="0" w:space="0" w:color="auto"/>
            <w:bottom w:val="none" w:sz="0" w:space="0" w:color="auto"/>
            <w:right w:val="none" w:sz="0" w:space="0" w:color="auto"/>
          </w:divBdr>
        </w:div>
        <w:div w:id="1920362120">
          <w:marLeft w:val="0"/>
          <w:marRight w:val="0"/>
          <w:marTop w:val="0"/>
          <w:marBottom w:val="0"/>
          <w:divBdr>
            <w:top w:val="none" w:sz="0" w:space="0" w:color="auto"/>
            <w:left w:val="none" w:sz="0" w:space="0" w:color="auto"/>
            <w:bottom w:val="none" w:sz="0" w:space="0" w:color="auto"/>
            <w:right w:val="none" w:sz="0" w:space="0" w:color="auto"/>
          </w:divBdr>
        </w:div>
        <w:div w:id="30039626">
          <w:marLeft w:val="0"/>
          <w:marRight w:val="0"/>
          <w:marTop w:val="0"/>
          <w:marBottom w:val="0"/>
          <w:divBdr>
            <w:top w:val="none" w:sz="0" w:space="0" w:color="auto"/>
            <w:left w:val="none" w:sz="0" w:space="0" w:color="auto"/>
            <w:bottom w:val="none" w:sz="0" w:space="0" w:color="auto"/>
            <w:right w:val="none" w:sz="0" w:space="0" w:color="auto"/>
          </w:divBdr>
        </w:div>
        <w:div w:id="1860116946">
          <w:marLeft w:val="0"/>
          <w:marRight w:val="0"/>
          <w:marTop w:val="0"/>
          <w:marBottom w:val="0"/>
          <w:divBdr>
            <w:top w:val="none" w:sz="0" w:space="0" w:color="auto"/>
            <w:left w:val="none" w:sz="0" w:space="0" w:color="auto"/>
            <w:bottom w:val="none" w:sz="0" w:space="0" w:color="auto"/>
            <w:right w:val="none" w:sz="0" w:space="0" w:color="auto"/>
          </w:divBdr>
        </w:div>
        <w:div w:id="1993290900">
          <w:marLeft w:val="0"/>
          <w:marRight w:val="0"/>
          <w:marTop w:val="0"/>
          <w:marBottom w:val="0"/>
          <w:divBdr>
            <w:top w:val="none" w:sz="0" w:space="0" w:color="auto"/>
            <w:left w:val="none" w:sz="0" w:space="0" w:color="auto"/>
            <w:bottom w:val="none" w:sz="0" w:space="0" w:color="auto"/>
            <w:right w:val="none" w:sz="0" w:space="0" w:color="auto"/>
          </w:divBdr>
        </w:div>
        <w:div w:id="519899927">
          <w:marLeft w:val="0"/>
          <w:marRight w:val="0"/>
          <w:marTop w:val="0"/>
          <w:marBottom w:val="0"/>
          <w:divBdr>
            <w:top w:val="none" w:sz="0" w:space="0" w:color="auto"/>
            <w:left w:val="none" w:sz="0" w:space="0" w:color="auto"/>
            <w:bottom w:val="none" w:sz="0" w:space="0" w:color="auto"/>
            <w:right w:val="none" w:sz="0" w:space="0" w:color="auto"/>
          </w:divBdr>
        </w:div>
        <w:div w:id="770978560">
          <w:marLeft w:val="0"/>
          <w:marRight w:val="0"/>
          <w:marTop w:val="0"/>
          <w:marBottom w:val="0"/>
          <w:divBdr>
            <w:top w:val="none" w:sz="0" w:space="0" w:color="auto"/>
            <w:left w:val="none" w:sz="0" w:space="0" w:color="auto"/>
            <w:bottom w:val="none" w:sz="0" w:space="0" w:color="auto"/>
            <w:right w:val="none" w:sz="0" w:space="0" w:color="auto"/>
          </w:divBdr>
        </w:div>
        <w:div w:id="1617787818">
          <w:marLeft w:val="0"/>
          <w:marRight w:val="0"/>
          <w:marTop w:val="0"/>
          <w:marBottom w:val="0"/>
          <w:divBdr>
            <w:top w:val="none" w:sz="0" w:space="0" w:color="auto"/>
            <w:left w:val="none" w:sz="0" w:space="0" w:color="auto"/>
            <w:bottom w:val="none" w:sz="0" w:space="0" w:color="auto"/>
            <w:right w:val="none" w:sz="0" w:space="0" w:color="auto"/>
          </w:divBdr>
        </w:div>
        <w:div w:id="1371876669">
          <w:marLeft w:val="0"/>
          <w:marRight w:val="0"/>
          <w:marTop w:val="0"/>
          <w:marBottom w:val="0"/>
          <w:divBdr>
            <w:top w:val="none" w:sz="0" w:space="0" w:color="auto"/>
            <w:left w:val="none" w:sz="0" w:space="0" w:color="auto"/>
            <w:bottom w:val="none" w:sz="0" w:space="0" w:color="auto"/>
            <w:right w:val="none" w:sz="0" w:space="0" w:color="auto"/>
          </w:divBdr>
        </w:div>
        <w:div w:id="154299362">
          <w:marLeft w:val="0"/>
          <w:marRight w:val="0"/>
          <w:marTop w:val="0"/>
          <w:marBottom w:val="0"/>
          <w:divBdr>
            <w:top w:val="none" w:sz="0" w:space="0" w:color="auto"/>
            <w:left w:val="none" w:sz="0" w:space="0" w:color="auto"/>
            <w:bottom w:val="none" w:sz="0" w:space="0" w:color="auto"/>
            <w:right w:val="none" w:sz="0" w:space="0" w:color="auto"/>
          </w:divBdr>
        </w:div>
        <w:div w:id="1703438111">
          <w:marLeft w:val="0"/>
          <w:marRight w:val="0"/>
          <w:marTop w:val="0"/>
          <w:marBottom w:val="0"/>
          <w:divBdr>
            <w:top w:val="none" w:sz="0" w:space="0" w:color="auto"/>
            <w:left w:val="none" w:sz="0" w:space="0" w:color="auto"/>
            <w:bottom w:val="none" w:sz="0" w:space="0" w:color="auto"/>
            <w:right w:val="none" w:sz="0" w:space="0" w:color="auto"/>
          </w:divBdr>
        </w:div>
      </w:divsChild>
    </w:div>
    <w:div w:id="675039442">
      <w:bodyDiv w:val="1"/>
      <w:marLeft w:val="0"/>
      <w:marRight w:val="0"/>
      <w:marTop w:val="0"/>
      <w:marBottom w:val="0"/>
      <w:divBdr>
        <w:top w:val="none" w:sz="0" w:space="0" w:color="auto"/>
        <w:left w:val="none" w:sz="0" w:space="0" w:color="auto"/>
        <w:bottom w:val="none" w:sz="0" w:space="0" w:color="auto"/>
        <w:right w:val="none" w:sz="0" w:space="0" w:color="auto"/>
      </w:divBdr>
      <w:divsChild>
        <w:div w:id="1987321306">
          <w:marLeft w:val="0"/>
          <w:marRight w:val="0"/>
          <w:marTop w:val="0"/>
          <w:marBottom w:val="0"/>
          <w:divBdr>
            <w:top w:val="none" w:sz="0" w:space="0" w:color="auto"/>
            <w:left w:val="none" w:sz="0" w:space="0" w:color="auto"/>
            <w:bottom w:val="none" w:sz="0" w:space="0" w:color="auto"/>
            <w:right w:val="none" w:sz="0" w:space="0" w:color="auto"/>
          </w:divBdr>
        </w:div>
        <w:div w:id="1917742135">
          <w:marLeft w:val="0"/>
          <w:marRight w:val="0"/>
          <w:marTop w:val="0"/>
          <w:marBottom w:val="0"/>
          <w:divBdr>
            <w:top w:val="none" w:sz="0" w:space="0" w:color="auto"/>
            <w:left w:val="none" w:sz="0" w:space="0" w:color="auto"/>
            <w:bottom w:val="none" w:sz="0" w:space="0" w:color="auto"/>
            <w:right w:val="none" w:sz="0" w:space="0" w:color="auto"/>
          </w:divBdr>
        </w:div>
        <w:div w:id="480388092">
          <w:marLeft w:val="0"/>
          <w:marRight w:val="0"/>
          <w:marTop w:val="0"/>
          <w:marBottom w:val="0"/>
          <w:divBdr>
            <w:top w:val="none" w:sz="0" w:space="0" w:color="auto"/>
            <w:left w:val="none" w:sz="0" w:space="0" w:color="auto"/>
            <w:bottom w:val="none" w:sz="0" w:space="0" w:color="auto"/>
            <w:right w:val="none" w:sz="0" w:space="0" w:color="auto"/>
          </w:divBdr>
        </w:div>
        <w:div w:id="2080401601">
          <w:marLeft w:val="0"/>
          <w:marRight w:val="0"/>
          <w:marTop w:val="0"/>
          <w:marBottom w:val="0"/>
          <w:divBdr>
            <w:top w:val="none" w:sz="0" w:space="0" w:color="auto"/>
            <w:left w:val="none" w:sz="0" w:space="0" w:color="auto"/>
            <w:bottom w:val="none" w:sz="0" w:space="0" w:color="auto"/>
            <w:right w:val="none" w:sz="0" w:space="0" w:color="auto"/>
          </w:divBdr>
        </w:div>
        <w:div w:id="1638872729">
          <w:marLeft w:val="0"/>
          <w:marRight w:val="0"/>
          <w:marTop w:val="0"/>
          <w:marBottom w:val="0"/>
          <w:divBdr>
            <w:top w:val="none" w:sz="0" w:space="0" w:color="auto"/>
            <w:left w:val="none" w:sz="0" w:space="0" w:color="auto"/>
            <w:bottom w:val="none" w:sz="0" w:space="0" w:color="auto"/>
            <w:right w:val="none" w:sz="0" w:space="0" w:color="auto"/>
          </w:divBdr>
        </w:div>
        <w:div w:id="943222420">
          <w:marLeft w:val="0"/>
          <w:marRight w:val="0"/>
          <w:marTop w:val="0"/>
          <w:marBottom w:val="0"/>
          <w:divBdr>
            <w:top w:val="none" w:sz="0" w:space="0" w:color="auto"/>
            <w:left w:val="none" w:sz="0" w:space="0" w:color="auto"/>
            <w:bottom w:val="none" w:sz="0" w:space="0" w:color="auto"/>
            <w:right w:val="none" w:sz="0" w:space="0" w:color="auto"/>
          </w:divBdr>
        </w:div>
        <w:div w:id="1771923445">
          <w:marLeft w:val="0"/>
          <w:marRight w:val="0"/>
          <w:marTop w:val="0"/>
          <w:marBottom w:val="0"/>
          <w:divBdr>
            <w:top w:val="none" w:sz="0" w:space="0" w:color="auto"/>
            <w:left w:val="none" w:sz="0" w:space="0" w:color="auto"/>
            <w:bottom w:val="none" w:sz="0" w:space="0" w:color="auto"/>
            <w:right w:val="none" w:sz="0" w:space="0" w:color="auto"/>
          </w:divBdr>
        </w:div>
        <w:div w:id="374812093">
          <w:marLeft w:val="0"/>
          <w:marRight w:val="0"/>
          <w:marTop w:val="0"/>
          <w:marBottom w:val="0"/>
          <w:divBdr>
            <w:top w:val="none" w:sz="0" w:space="0" w:color="auto"/>
            <w:left w:val="none" w:sz="0" w:space="0" w:color="auto"/>
            <w:bottom w:val="none" w:sz="0" w:space="0" w:color="auto"/>
            <w:right w:val="none" w:sz="0" w:space="0" w:color="auto"/>
          </w:divBdr>
        </w:div>
        <w:div w:id="803234408">
          <w:marLeft w:val="0"/>
          <w:marRight w:val="0"/>
          <w:marTop w:val="0"/>
          <w:marBottom w:val="0"/>
          <w:divBdr>
            <w:top w:val="none" w:sz="0" w:space="0" w:color="auto"/>
            <w:left w:val="none" w:sz="0" w:space="0" w:color="auto"/>
            <w:bottom w:val="none" w:sz="0" w:space="0" w:color="auto"/>
            <w:right w:val="none" w:sz="0" w:space="0" w:color="auto"/>
          </w:divBdr>
        </w:div>
        <w:div w:id="1642688077">
          <w:marLeft w:val="0"/>
          <w:marRight w:val="0"/>
          <w:marTop w:val="0"/>
          <w:marBottom w:val="0"/>
          <w:divBdr>
            <w:top w:val="none" w:sz="0" w:space="0" w:color="auto"/>
            <w:left w:val="none" w:sz="0" w:space="0" w:color="auto"/>
            <w:bottom w:val="none" w:sz="0" w:space="0" w:color="auto"/>
            <w:right w:val="none" w:sz="0" w:space="0" w:color="auto"/>
          </w:divBdr>
        </w:div>
        <w:div w:id="1138105926">
          <w:marLeft w:val="0"/>
          <w:marRight w:val="0"/>
          <w:marTop w:val="0"/>
          <w:marBottom w:val="0"/>
          <w:divBdr>
            <w:top w:val="none" w:sz="0" w:space="0" w:color="auto"/>
            <w:left w:val="none" w:sz="0" w:space="0" w:color="auto"/>
            <w:bottom w:val="none" w:sz="0" w:space="0" w:color="auto"/>
            <w:right w:val="none" w:sz="0" w:space="0" w:color="auto"/>
          </w:divBdr>
        </w:div>
        <w:div w:id="327100934">
          <w:marLeft w:val="0"/>
          <w:marRight w:val="0"/>
          <w:marTop w:val="0"/>
          <w:marBottom w:val="0"/>
          <w:divBdr>
            <w:top w:val="none" w:sz="0" w:space="0" w:color="auto"/>
            <w:left w:val="none" w:sz="0" w:space="0" w:color="auto"/>
            <w:bottom w:val="none" w:sz="0" w:space="0" w:color="auto"/>
            <w:right w:val="none" w:sz="0" w:space="0" w:color="auto"/>
          </w:divBdr>
        </w:div>
        <w:div w:id="1480803504">
          <w:marLeft w:val="0"/>
          <w:marRight w:val="0"/>
          <w:marTop w:val="0"/>
          <w:marBottom w:val="0"/>
          <w:divBdr>
            <w:top w:val="none" w:sz="0" w:space="0" w:color="auto"/>
            <w:left w:val="none" w:sz="0" w:space="0" w:color="auto"/>
            <w:bottom w:val="none" w:sz="0" w:space="0" w:color="auto"/>
            <w:right w:val="none" w:sz="0" w:space="0" w:color="auto"/>
          </w:divBdr>
        </w:div>
        <w:div w:id="1410998087">
          <w:marLeft w:val="0"/>
          <w:marRight w:val="0"/>
          <w:marTop w:val="0"/>
          <w:marBottom w:val="0"/>
          <w:divBdr>
            <w:top w:val="none" w:sz="0" w:space="0" w:color="auto"/>
            <w:left w:val="none" w:sz="0" w:space="0" w:color="auto"/>
            <w:bottom w:val="none" w:sz="0" w:space="0" w:color="auto"/>
            <w:right w:val="none" w:sz="0" w:space="0" w:color="auto"/>
          </w:divBdr>
        </w:div>
        <w:div w:id="635373825">
          <w:marLeft w:val="0"/>
          <w:marRight w:val="0"/>
          <w:marTop w:val="0"/>
          <w:marBottom w:val="0"/>
          <w:divBdr>
            <w:top w:val="none" w:sz="0" w:space="0" w:color="auto"/>
            <w:left w:val="none" w:sz="0" w:space="0" w:color="auto"/>
            <w:bottom w:val="none" w:sz="0" w:space="0" w:color="auto"/>
            <w:right w:val="none" w:sz="0" w:space="0" w:color="auto"/>
          </w:divBdr>
        </w:div>
        <w:div w:id="1316910965">
          <w:marLeft w:val="0"/>
          <w:marRight w:val="0"/>
          <w:marTop w:val="0"/>
          <w:marBottom w:val="0"/>
          <w:divBdr>
            <w:top w:val="none" w:sz="0" w:space="0" w:color="auto"/>
            <w:left w:val="none" w:sz="0" w:space="0" w:color="auto"/>
            <w:bottom w:val="none" w:sz="0" w:space="0" w:color="auto"/>
            <w:right w:val="none" w:sz="0" w:space="0" w:color="auto"/>
          </w:divBdr>
        </w:div>
        <w:div w:id="1630935986">
          <w:marLeft w:val="0"/>
          <w:marRight w:val="0"/>
          <w:marTop w:val="0"/>
          <w:marBottom w:val="0"/>
          <w:divBdr>
            <w:top w:val="none" w:sz="0" w:space="0" w:color="auto"/>
            <w:left w:val="none" w:sz="0" w:space="0" w:color="auto"/>
            <w:bottom w:val="none" w:sz="0" w:space="0" w:color="auto"/>
            <w:right w:val="none" w:sz="0" w:space="0" w:color="auto"/>
          </w:divBdr>
        </w:div>
        <w:div w:id="582372248">
          <w:marLeft w:val="0"/>
          <w:marRight w:val="0"/>
          <w:marTop w:val="0"/>
          <w:marBottom w:val="0"/>
          <w:divBdr>
            <w:top w:val="none" w:sz="0" w:space="0" w:color="auto"/>
            <w:left w:val="none" w:sz="0" w:space="0" w:color="auto"/>
            <w:bottom w:val="none" w:sz="0" w:space="0" w:color="auto"/>
            <w:right w:val="none" w:sz="0" w:space="0" w:color="auto"/>
          </w:divBdr>
        </w:div>
        <w:div w:id="23674697">
          <w:marLeft w:val="0"/>
          <w:marRight w:val="0"/>
          <w:marTop w:val="0"/>
          <w:marBottom w:val="0"/>
          <w:divBdr>
            <w:top w:val="none" w:sz="0" w:space="0" w:color="auto"/>
            <w:left w:val="none" w:sz="0" w:space="0" w:color="auto"/>
            <w:bottom w:val="none" w:sz="0" w:space="0" w:color="auto"/>
            <w:right w:val="none" w:sz="0" w:space="0" w:color="auto"/>
          </w:divBdr>
        </w:div>
        <w:div w:id="886792833">
          <w:marLeft w:val="0"/>
          <w:marRight w:val="0"/>
          <w:marTop w:val="0"/>
          <w:marBottom w:val="0"/>
          <w:divBdr>
            <w:top w:val="none" w:sz="0" w:space="0" w:color="auto"/>
            <w:left w:val="none" w:sz="0" w:space="0" w:color="auto"/>
            <w:bottom w:val="none" w:sz="0" w:space="0" w:color="auto"/>
            <w:right w:val="none" w:sz="0" w:space="0" w:color="auto"/>
          </w:divBdr>
        </w:div>
        <w:div w:id="339160199">
          <w:marLeft w:val="0"/>
          <w:marRight w:val="0"/>
          <w:marTop w:val="0"/>
          <w:marBottom w:val="0"/>
          <w:divBdr>
            <w:top w:val="none" w:sz="0" w:space="0" w:color="auto"/>
            <w:left w:val="none" w:sz="0" w:space="0" w:color="auto"/>
            <w:bottom w:val="none" w:sz="0" w:space="0" w:color="auto"/>
            <w:right w:val="none" w:sz="0" w:space="0" w:color="auto"/>
          </w:divBdr>
        </w:div>
        <w:div w:id="1937058278">
          <w:marLeft w:val="0"/>
          <w:marRight w:val="0"/>
          <w:marTop w:val="0"/>
          <w:marBottom w:val="0"/>
          <w:divBdr>
            <w:top w:val="none" w:sz="0" w:space="0" w:color="auto"/>
            <w:left w:val="none" w:sz="0" w:space="0" w:color="auto"/>
            <w:bottom w:val="none" w:sz="0" w:space="0" w:color="auto"/>
            <w:right w:val="none" w:sz="0" w:space="0" w:color="auto"/>
          </w:divBdr>
        </w:div>
        <w:div w:id="1831677371">
          <w:marLeft w:val="0"/>
          <w:marRight w:val="0"/>
          <w:marTop w:val="0"/>
          <w:marBottom w:val="0"/>
          <w:divBdr>
            <w:top w:val="none" w:sz="0" w:space="0" w:color="auto"/>
            <w:left w:val="none" w:sz="0" w:space="0" w:color="auto"/>
            <w:bottom w:val="none" w:sz="0" w:space="0" w:color="auto"/>
            <w:right w:val="none" w:sz="0" w:space="0" w:color="auto"/>
          </w:divBdr>
        </w:div>
        <w:div w:id="1296374614">
          <w:marLeft w:val="0"/>
          <w:marRight w:val="0"/>
          <w:marTop w:val="0"/>
          <w:marBottom w:val="0"/>
          <w:divBdr>
            <w:top w:val="none" w:sz="0" w:space="0" w:color="auto"/>
            <w:left w:val="none" w:sz="0" w:space="0" w:color="auto"/>
            <w:bottom w:val="none" w:sz="0" w:space="0" w:color="auto"/>
            <w:right w:val="none" w:sz="0" w:space="0" w:color="auto"/>
          </w:divBdr>
        </w:div>
        <w:div w:id="1066958049">
          <w:marLeft w:val="0"/>
          <w:marRight w:val="0"/>
          <w:marTop w:val="0"/>
          <w:marBottom w:val="0"/>
          <w:divBdr>
            <w:top w:val="none" w:sz="0" w:space="0" w:color="auto"/>
            <w:left w:val="none" w:sz="0" w:space="0" w:color="auto"/>
            <w:bottom w:val="none" w:sz="0" w:space="0" w:color="auto"/>
            <w:right w:val="none" w:sz="0" w:space="0" w:color="auto"/>
          </w:divBdr>
        </w:div>
        <w:div w:id="1254167998">
          <w:marLeft w:val="0"/>
          <w:marRight w:val="0"/>
          <w:marTop w:val="0"/>
          <w:marBottom w:val="0"/>
          <w:divBdr>
            <w:top w:val="none" w:sz="0" w:space="0" w:color="auto"/>
            <w:left w:val="none" w:sz="0" w:space="0" w:color="auto"/>
            <w:bottom w:val="none" w:sz="0" w:space="0" w:color="auto"/>
            <w:right w:val="none" w:sz="0" w:space="0" w:color="auto"/>
          </w:divBdr>
        </w:div>
        <w:div w:id="988636375">
          <w:marLeft w:val="0"/>
          <w:marRight w:val="0"/>
          <w:marTop w:val="0"/>
          <w:marBottom w:val="0"/>
          <w:divBdr>
            <w:top w:val="none" w:sz="0" w:space="0" w:color="auto"/>
            <w:left w:val="none" w:sz="0" w:space="0" w:color="auto"/>
            <w:bottom w:val="none" w:sz="0" w:space="0" w:color="auto"/>
            <w:right w:val="none" w:sz="0" w:space="0" w:color="auto"/>
          </w:divBdr>
        </w:div>
        <w:div w:id="407120545">
          <w:marLeft w:val="0"/>
          <w:marRight w:val="0"/>
          <w:marTop w:val="0"/>
          <w:marBottom w:val="0"/>
          <w:divBdr>
            <w:top w:val="none" w:sz="0" w:space="0" w:color="auto"/>
            <w:left w:val="none" w:sz="0" w:space="0" w:color="auto"/>
            <w:bottom w:val="none" w:sz="0" w:space="0" w:color="auto"/>
            <w:right w:val="none" w:sz="0" w:space="0" w:color="auto"/>
          </w:divBdr>
        </w:div>
        <w:div w:id="1872722862">
          <w:marLeft w:val="0"/>
          <w:marRight w:val="0"/>
          <w:marTop w:val="0"/>
          <w:marBottom w:val="0"/>
          <w:divBdr>
            <w:top w:val="none" w:sz="0" w:space="0" w:color="auto"/>
            <w:left w:val="none" w:sz="0" w:space="0" w:color="auto"/>
            <w:bottom w:val="none" w:sz="0" w:space="0" w:color="auto"/>
            <w:right w:val="none" w:sz="0" w:space="0" w:color="auto"/>
          </w:divBdr>
        </w:div>
        <w:div w:id="415909264">
          <w:marLeft w:val="0"/>
          <w:marRight w:val="0"/>
          <w:marTop w:val="0"/>
          <w:marBottom w:val="0"/>
          <w:divBdr>
            <w:top w:val="none" w:sz="0" w:space="0" w:color="auto"/>
            <w:left w:val="none" w:sz="0" w:space="0" w:color="auto"/>
            <w:bottom w:val="none" w:sz="0" w:space="0" w:color="auto"/>
            <w:right w:val="none" w:sz="0" w:space="0" w:color="auto"/>
          </w:divBdr>
        </w:div>
        <w:div w:id="795873692">
          <w:marLeft w:val="0"/>
          <w:marRight w:val="0"/>
          <w:marTop w:val="0"/>
          <w:marBottom w:val="0"/>
          <w:divBdr>
            <w:top w:val="none" w:sz="0" w:space="0" w:color="auto"/>
            <w:left w:val="none" w:sz="0" w:space="0" w:color="auto"/>
            <w:bottom w:val="none" w:sz="0" w:space="0" w:color="auto"/>
            <w:right w:val="none" w:sz="0" w:space="0" w:color="auto"/>
          </w:divBdr>
        </w:div>
        <w:div w:id="712462490">
          <w:marLeft w:val="0"/>
          <w:marRight w:val="0"/>
          <w:marTop w:val="0"/>
          <w:marBottom w:val="0"/>
          <w:divBdr>
            <w:top w:val="none" w:sz="0" w:space="0" w:color="auto"/>
            <w:left w:val="none" w:sz="0" w:space="0" w:color="auto"/>
            <w:bottom w:val="none" w:sz="0" w:space="0" w:color="auto"/>
            <w:right w:val="none" w:sz="0" w:space="0" w:color="auto"/>
          </w:divBdr>
        </w:div>
        <w:div w:id="826820472">
          <w:marLeft w:val="0"/>
          <w:marRight w:val="0"/>
          <w:marTop w:val="0"/>
          <w:marBottom w:val="0"/>
          <w:divBdr>
            <w:top w:val="none" w:sz="0" w:space="0" w:color="auto"/>
            <w:left w:val="none" w:sz="0" w:space="0" w:color="auto"/>
            <w:bottom w:val="none" w:sz="0" w:space="0" w:color="auto"/>
            <w:right w:val="none" w:sz="0" w:space="0" w:color="auto"/>
          </w:divBdr>
        </w:div>
        <w:div w:id="1477868008">
          <w:marLeft w:val="0"/>
          <w:marRight w:val="0"/>
          <w:marTop w:val="0"/>
          <w:marBottom w:val="0"/>
          <w:divBdr>
            <w:top w:val="none" w:sz="0" w:space="0" w:color="auto"/>
            <w:left w:val="none" w:sz="0" w:space="0" w:color="auto"/>
            <w:bottom w:val="none" w:sz="0" w:space="0" w:color="auto"/>
            <w:right w:val="none" w:sz="0" w:space="0" w:color="auto"/>
          </w:divBdr>
        </w:div>
        <w:div w:id="238097106">
          <w:marLeft w:val="0"/>
          <w:marRight w:val="0"/>
          <w:marTop w:val="0"/>
          <w:marBottom w:val="0"/>
          <w:divBdr>
            <w:top w:val="none" w:sz="0" w:space="0" w:color="auto"/>
            <w:left w:val="none" w:sz="0" w:space="0" w:color="auto"/>
            <w:bottom w:val="none" w:sz="0" w:space="0" w:color="auto"/>
            <w:right w:val="none" w:sz="0" w:space="0" w:color="auto"/>
          </w:divBdr>
        </w:div>
        <w:div w:id="301545185">
          <w:marLeft w:val="0"/>
          <w:marRight w:val="0"/>
          <w:marTop w:val="0"/>
          <w:marBottom w:val="0"/>
          <w:divBdr>
            <w:top w:val="none" w:sz="0" w:space="0" w:color="auto"/>
            <w:left w:val="none" w:sz="0" w:space="0" w:color="auto"/>
            <w:bottom w:val="none" w:sz="0" w:space="0" w:color="auto"/>
            <w:right w:val="none" w:sz="0" w:space="0" w:color="auto"/>
          </w:divBdr>
        </w:div>
        <w:div w:id="2136829152">
          <w:marLeft w:val="0"/>
          <w:marRight w:val="0"/>
          <w:marTop w:val="0"/>
          <w:marBottom w:val="0"/>
          <w:divBdr>
            <w:top w:val="none" w:sz="0" w:space="0" w:color="auto"/>
            <w:left w:val="none" w:sz="0" w:space="0" w:color="auto"/>
            <w:bottom w:val="none" w:sz="0" w:space="0" w:color="auto"/>
            <w:right w:val="none" w:sz="0" w:space="0" w:color="auto"/>
          </w:divBdr>
        </w:div>
        <w:div w:id="2120827904">
          <w:marLeft w:val="0"/>
          <w:marRight w:val="0"/>
          <w:marTop w:val="0"/>
          <w:marBottom w:val="0"/>
          <w:divBdr>
            <w:top w:val="none" w:sz="0" w:space="0" w:color="auto"/>
            <w:left w:val="none" w:sz="0" w:space="0" w:color="auto"/>
            <w:bottom w:val="none" w:sz="0" w:space="0" w:color="auto"/>
            <w:right w:val="none" w:sz="0" w:space="0" w:color="auto"/>
          </w:divBdr>
        </w:div>
        <w:div w:id="1304118662">
          <w:marLeft w:val="0"/>
          <w:marRight w:val="0"/>
          <w:marTop w:val="0"/>
          <w:marBottom w:val="0"/>
          <w:divBdr>
            <w:top w:val="none" w:sz="0" w:space="0" w:color="auto"/>
            <w:left w:val="none" w:sz="0" w:space="0" w:color="auto"/>
            <w:bottom w:val="none" w:sz="0" w:space="0" w:color="auto"/>
            <w:right w:val="none" w:sz="0" w:space="0" w:color="auto"/>
          </w:divBdr>
        </w:div>
        <w:div w:id="1111975887">
          <w:marLeft w:val="0"/>
          <w:marRight w:val="0"/>
          <w:marTop w:val="0"/>
          <w:marBottom w:val="0"/>
          <w:divBdr>
            <w:top w:val="none" w:sz="0" w:space="0" w:color="auto"/>
            <w:left w:val="none" w:sz="0" w:space="0" w:color="auto"/>
            <w:bottom w:val="none" w:sz="0" w:space="0" w:color="auto"/>
            <w:right w:val="none" w:sz="0" w:space="0" w:color="auto"/>
          </w:divBdr>
        </w:div>
      </w:divsChild>
    </w:div>
    <w:div w:id="774600126">
      <w:bodyDiv w:val="1"/>
      <w:marLeft w:val="0"/>
      <w:marRight w:val="0"/>
      <w:marTop w:val="0"/>
      <w:marBottom w:val="0"/>
      <w:divBdr>
        <w:top w:val="none" w:sz="0" w:space="0" w:color="auto"/>
        <w:left w:val="none" w:sz="0" w:space="0" w:color="auto"/>
        <w:bottom w:val="none" w:sz="0" w:space="0" w:color="auto"/>
        <w:right w:val="none" w:sz="0" w:space="0" w:color="auto"/>
      </w:divBdr>
    </w:div>
    <w:div w:id="848759819">
      <w:bodyDiv w:val="1"/>
      <w:marLeft w:val="0"/>
      <w:marRight w:val="0"/>
      <w:marTop w:val="0"/>
      <w:marBottom w:val="0"/>
      <w:divBdr>
        <w:top w:val="none" w:sz="0" w:space="0" w:color="auto"/>
        <w:left w:val="none" w:sz="0" w:space="0" w:color="auto"/>
        <w:bottom w:val="none" w:sz="0" w:space="0" w:color="auto"/>
        <w:right w:val="none" w:sz="0" w:space="0" w:color="auto"/>
      </w:divBdr>
    </w:div>
    <w:div w:id="957024984">
      <w:bodyDiv w:val="1"/>
      <w:marLeft w:val="0"/>
      <w:marRight w:val="0"/>
      <w:marTop w:val="0"/>
      <w:marBottom w:val="0"/>
      <w:divBdr>
        <w:top w:val="none" w:sz="0" w:space="0" w:color="auto"/>
        <w:left w:val="none" w:sz="0" w:space="0" w:color="auto"/>
        <w:bottom w:val="none" w:sz="0" w:space="0" w:color="auto"/>
        <w:right w:val="none" w:sz="0" w:space="0" w:color="auto"/>
      </w:divBdr>
    </w:div>
    <w:div w:id="1102187318">
      <w:bodyDiv w:val="1"/>
      <w:marLeft w:val="0"/>
      <w:marRight w:val="0"/>
      <w:marTop w:val="0"/>
      <w:marBottom w:val="0"/>
      <w:divBdr>
        <w:top w:val="none" w:sz="0" w:space="0" w:color="auto"/>
        <w:left w:val="none" w:sz="0" w:space="0" w:color="auto"/>
        <w:bottom w:val="none" w:sz="0" w:space="0" w:color="auto"/>
        <w:right w:val="none" w:sz="0" w:space="0" w:color="auto"/>
      </w:divBdr>
      <w:divsChild>
        <w:div w:id="1505441297">
          <w:marLeft w:val="0"/>
          <w:marRight w:val="0"/>
          <w:marTop w:val="0"/>
          <w:marBottom w:val="0"/>
          <w:divBdr>
            <w:top w:val="none" w:sz="0" w:space="0" w:color="auto"/>
            <w:left w:val="none" w:sz="0" w:space="0" w:color="auto"/>
            <w:bottom w:val="none" w:sz="0" w:space="0" w:color="auto"/>
            <w:right w:val="none" w:sz="0" w:space="0" w:color="auto"/>
          </w:divBdr>
        </w:div>
        <w:div w:id="269508192">
          <w:marLeft w:val="0"/>
          <w:marRight w:val="0"/>
          <w:marTop w:val="0"/>
          <w:marBottom w:val="0"/>
          <w:divBdr>
            <w:top w:val="none" w:sz="0" w:space="0" w:color="auto"/>
            <w:left w:val="none" w:sz="0" w:space="0" w:color="auto"/>
            <w:bottom w:val="none" w:sz="0" w:space="0" w:color="auto"/>
            <w:right w:val="none" w:sz="0" w:space="0" w:color="auto"/>
          </w:divBdr>
        </w:div>
        <w:div w:id="920456635">
          <w:marLeft w:val="0"/>
          <w:marRight w:val="0"/>
          <w:marTop w:val="0"/>
          <w:marBottom w:val="0"/>
          <w:divBdr>
            <w:top w:val="none" w:sz="0" w:space="0" w:color="auto"/>
            <w:left w:val="none" w:sz="0" w:space="0" w:color="auto"/>
            <w:bottom w:val="none" w:sz="0" w:space="0" w:color="auto"/>
            <w:right w:val="none" w:sz="0" w:space="0" w:color="auto"/>
          </w:divBdr>
        </w:div>
        <w:div w:id="1213813940">
          <w:marLeft w:val="0"/>
          <w:marRight w:val="0"/>
          <w:marTop w:val="0"/>
          <w:marBottom w:val="0"/>
          <w:divBdr>
            <w:top w:val="none" w:sz="0" w:space="0" w:color="auto"/>
            <w:left w:val="none" w:sz="0" w:space="0" w:color="auto"/>
            <w:bottom w:val="none" w:sz="0" w:space="0" w:color="auto"/>
            <w:right w:val="none" w:sz="0" w:space="0" w:color="auto"/>
          </w:divBdr>
        </w:div>
        <w:div w:id="1357341002">
          <w:marLeft w:val="0"/>
          <w:marRight w:val="0"/>
          <w:marTop w:val="0"/>
          <w:marBottom w:val="0"/>
          <w:divBdr>
            <w:top w:val="none" w:sz="0" w:space="0" w:color="auto"/>
            <w:left w:val="none" w:sz="0" w:space="0" w:color="auto"/>
            <w:bottom w:val="none" w:sz="0" w:space="0" w:color="auto"/>
            <w:right w:val="none" w:sz="0" w:space="0" w:color="auto"/>
          </w:divBdr>
        </w:div>
        <w:div w:id="932474926">
          <w:marLeft w:val="0"/>
          <w:marRight w:val="0"/>
          <w:marTop w:val="0"/>
          <w:marBottom w:val="0"/>
          <w:divBdr>
            <w:top w:val="none" w:sz="0" w:space="0" w:color="auto"/>
            <w:left w:val="none" w:sz="0" w:space="0" w:color="auto"/>
            <w:bottom w:val="none" w:sz="0" w:space="0" w:color="auto"/>
            <w:right w:val="none" w:sz="0" w:space="0" w:color="auto"/>
          </w:divBdr>
        </w:div>
        <w:div w:id="1364987936">
          <w:marLeft w:val="0"/>
          <w:marRight w:val="0"/>
          <w:marTop w:val="0"/>
          <w:marBottom w:val="0"/>
          <w:divBdr>
            <w:top w:val="none" w:sz="0" w:space="0" w:color="auto"/>
            <w:left w:val="none" w:sz="0" w:space="0" w:color="auto"/>
            <w:bottom w:val="none" w:sz="0" w:space="0" w:color="auto"/>
            <w:right w:val="none" w:sz="0" w:space="0" w:color="auto"/>
          </w:divBdr>
        </w:div>
        <w:div w:id="136456341">
          <w:marLeft w:val="0"/>
          <w:marRight w:val="0"/>
          <w:marTop w:val="0"/>
          <w:marBottom w:val="0"/>
          <w:divBdr>
            <w:top w:val="none" w:sz="0" w:space="0" w:color="auto"/>
            <w:left w:val="none" w:sz="0" w:space="0" w:color="auto"/>
            <w:bottom w:val="none" w:sz="0" w:space="0" w:color="auto"/>
            <w:right w:val="none" w:sz="0" w:space="0" w:color="auto"/>
          </w:divBdr>
        </w:div>
        <w:div w:id="1040131684">
          <w:marLeft w:val="0"/>
          <w:marRight w:val="0"/>
          <w:marTop w:val="0"/>
          <w:marBottom w:val="0"/>
          <w:divBdr>
            <w:top w:val="none" w:sz="0" w:space="0" w:color="auto"/>
            <w:left w:val="none" w:sz="0" w:space="0" w:color="auto"/>
            <w:bottom w:val="none" w:sz="0" w:space="0" w:color="auto"/>
            <w:right w:val="none" w:sz="0" w:space="0" w:color="auto"/>
          </w:divBdr>
        </w:div>
        <w:div w:id="1945575311">
          <w:marLeft w:val="0"/>
          <w:marRight w:val="0"/>
          <w:marTop w:val="0"/>
          <w:marBottom w:val="0"/>
          <w:divBdr>
            <w:top w:val="none" w:sz="0" w:space="0" w:color="auto"/>
            <w:left w:val="none" w:sz="0" w:space="0" w:color="auto"/>
            <w:bottom w:val="none" w:sz="0" w:space="0" w:color="auto"/>
            <w:right w:val="none" w:sz="0" w:space="0" w:color="auto"/>
          </w:divBdr>
        </w:div>
        <w:div w:id="2020229710">
          <w:marLeft w:val="0"/>
          <w:marRight w:val="0"/>
          <w:marTop w:val="0"/>
          <w:marBottom w:val="0"/>
          <w:divBdr>
            <w:top w:val="none" w:sz="0" w:space="0" w:color="auto"/>
            <w:left w:val="none" w:sz="0" w:space="0" w:color="auto"/>
            <w:bottom w:val="none" w:sz="0" w:space="0" w:color="auto"/>
            <w:right w:val="none" w:sz="0" w:space="0" w:color="auto"/>
          </w:divBdr>
        </w:div>
        <w:div w:id="1896306518">
          <w:marLeft w:val="0"/>
          <w:marRight w:val="0"/>
          <w:marTop w:val="0"/>
          <w:marBottom w:val="0"/>
          <w:divBdr>
            <w:top w:val="none" w:sz="0" w:space="0" w:color="auto"/>
            <w:left w:val="none" w:sz="0" w:space="0" w:color="auto"/>
            <w:bottom w:val="none" w:sz="0" w:space="0" w:color="auto"/>
            <w:right w:val="none" w:sz="0" w:space="0" w:color="auto"/>
          </w:divBdr>
        </w:div>
        <w:div w:id="745148179">
          <w:marLeft w:val="0"/>
          <w:marRight w:val="0"/>
          <w:marTop w:val="0"/>
          <w:marBottom w:val="0"/>
          <w:divBdr>
            <w:top w:val="none" w:sz="0" w:space="0" w:color="auto"/>
            <w:left w:val="none" w:sz="0" w:space="0" w:color="auto"/>
            <w:bottom w:val="none" w:sz="0" w:space="0" w:color="auto"/>
            <w:right w:val="none" w:sz="0" w:space="0" w:color="auto"/>
          </w:divBdr>
        </w:div>
        <w:div w:id="2138990263">
          <w:marLeft w:val="0"/>
          <w:marRight w:val="0"/>
          <w:marTop w:val="0"/>
          <w:marBottom w:val="0"/>
          <w:divBdr>
            <w:top w:val="none" w:sz="0" w:space="0" w:color="auto"/>
            <w:left w:val="none" w:sz="0" w:space="0" w:color="auto"/>
            <w:bottom w:val="none" w:sz="0" w:space="0" w:color="auto"/>
            <w:right w:val="none" w:sz="0" w:space="0" w:color="auto"/>
          </w:divBdr>
        </w:div>
        <w:div w:id="811170939">
          <w:marLeft w:val="0"/>
          <w:marRight w:val="0"/>
          <w:marTop w:val="0"/>
          <w:marBottom w:val="0"/>
          <w:divBdr>
            <w:top w:val="none" w:sz="0" w:space="0" w:color="auto"/>
            <w:left w:val="none" w:sz="0" w:space="0" w:color="auto"/>
            <w:bottom w:val="none" w:sz="0" w:space="0" w:color="auto"/>
            <w:right w:val="none" w:sz="0" w:space="0" w:color="auto"/>
          </w:divBdr>
        </w:div>
        <w:div w:id="514926715">
          <w:marLeft w:val="0"/>
          <w:marRight w:val="0"/>
          <w:marTop w:val="0"/>
          <w:marBottom w:val="0"/>
          <w:divBdr>
            <w:top w:val="none" w:sz="0" w:space="0" w:color="auto"/>
            <w:left w:val="none" w:sz="0" w:space="0" w:color="auto"/>
            <w:bottom w:val="none" w:sz="0" w:space="0" w:color="auto"/>
            <w:right w:val="none" w:sz="0" w:space="0" w:color="auto"/>
          </w:divBdr>
        </w:div>
        <w:div w:id="247739325">
          <w:marLeft w:val="0"/>
          <w:marRight w:val="0"/>
          <w:marTop w:val="0"/>
          <w:marBottom w:val="0"/>
          <w:divBdr>
            <w:top w:val="none" w:sz="0" w:space="0" w:color="auto"/>
            <w:left w:val="none" w:sz="0" w:space="0" w:color="auto"/>
            <w:bottom w:val="none" w:sz="0" w:space="0" w:color="auto"/>
            <w:right w:val="none" w:sz="0" w:space="0" w:color="auto"/>
          </w:divBdr>
        </w:div>
        <w:div w:id="64106726">
          <w:marLeft w:val="0"/>
          <w:marRight w:val="0"/>
          <w:marTop w:val="0"/>
          <w:marBottom w:val="0"/>
          <w:divBdr>
            <w:top w:val="none" w:sz="0" w:space="0" w:color="auto"/>
            <w:left w:val="none" w:sz="0" w:space="0" w:color="auto"/>
            <w:bottom w:val="none" w:sz="0" w:space="0" w:color="auto"/>
            <w:right w:val="none" w:sz="0" w:space="0" w:color="auto"/>
          </w:divBdr>
        </w:div>
        <w:div w:id="340742910">
          <w:marLeft w:val="0"/>
          <w:marRight w:val="0"/>
          <w:marTop w:val="0"/>
          <w:marBottom w:val="0"/>
          <w:divBdr>
            <w:top w:val="none" w:sz="0" w:space="0" w:color="auto"/>
            <w:left w:val="none" w:sz="0" w:space="0" w:color="auto"/>
            <w:bottom w:val="none" w:sz="0" w:space="0" w:color="auto"/>
            <w:right w:val="none" w:sz="0" w:space="0" w:color="auto"/>
          </w:divBdr>
        </w:div>
        <w:div w:id="1385177148">
          <w:marLeft w:val="0"/>
          <w:marRight w:val="0"/>
          <w:marTop w:val="0"/>
          <w:marBottom w:val="0"/>
          <w:divBdr>
            <w:top w:val="none" w:sz="0" w:space="0" w:color="auto"/>
            <w:left w:val="none" w:sz="0" w:space="0" w:color="auto"/>
            <w:bottom w:val="none" w:sz="0" w:space="0" w:color="auto"/>
            <w:right w:val="none" w:sz="0" w:space="0" w:color="auto"/>
          </w:divBdr>
        </w:div>
        <w:div w:id="1538734716">
          <w:marLeft w:val="0"/>
          <w:marRight w:val="0"/>
          <w:marTop w:val="0"/>
          <w:marBottom w:val="0"/>
          <w:divBdr>
            <w:top w:val="none" w:sz="0" w:space="0" w:color="auto"/>
            <w:left w:val="none" w:sz="0" w:space="0" w:color="auto"/>
            <w:bottom w:val="none" w:sz="0" w:space="0" w:color="auto"/>
            <w:right w:val="none" w:sz="0" w:space="0" w:color="auto"/>
          </w:divBdr>
        </w:div>
        <w:div w:id="160048158">
          <w:marLeft w:val="0"/>
          <w:marRight w:val="0"/>
          <w:marTop w:val="0"/>
          <w:marBottom w:val="0"/>
          <w:divBdr>
            <w:top w:val="none" w:sz="0" w:space="0" w:color="auto"/>
            <w:left w:val="none" w:sz="0" w:space="0" w:color="auto"/>
            <w:bottom w:val="none" w:sz="0" w:space="0" w:color="auto"/>
            <w:right w:val="none" w:sz="0" w:space="0" w:color="auto"/>
          </w:divBdr>
        </w:div>
        <w:div w:id="494223586">
          <w:marLeft w:val="0"/>
          <w:marRight w:val="0"/>
          <w:marTop w:val="0"/>
          <w:marBottom w:val="0"/>
          <w:divBdr>
            <w:top w:val="none" w:sz="0" w:space="0" w:color="auto"/>
            <w:left w:val="none" w:sz="0" w:space="0" w:color="auto"/>
            <w:bottom w:val="none" w:sz="0" w:space="0" w:color="auto"/>
            <w:right w:val="none" w:sz="0" w:space="0" w:color="auto"/>
          </w:divBdr>
        </w:div>
        <w:div w:id="201484276">
          <w:marLeft w:val="0"/>
          <w:marRight w:val="0"/>
          <w:marTop w:val="0"/>
          <w:marBottom w:val="0"/>
          <w:divBdr>
            <w:top w:val="none" w:sz="0" w:space="0" w:color="auto"/>
            <w:left w:val="none" w:sz="0" w:space="0" w:color="auto"/>
            <w:bottom w:val="none" w:sz="0" w:space="0" w:color="auto"/>
            <w:right w:val="none" w:sz="0" w:space="0" w:color="auto"/>
          </w:divBdr>
        </w:div>
        <w:div w:id="664168240">
          <w:marLeft w:val="0"/>
          <w:marRight w:val="0"/>
          <w:marTop w:val="0"/>
          <w:marBottom w:val="0"/>
          <w:divBdr>
            <w:top w:val="none" w:sz="0" w:space="0" w:color="auto"/>
            <w:left w:val="none" w:sz="0" w:space="0" w:color="auto"/>
            <w:bottom w:val="none" w:sz="0" w:space="0" w:color="auto"/>
            <w:right w:val="none" w:sz="0" w:space="0" w:color="auto"/>
          </w:divBdr>
        </w:div>
        <w:div w:id="2037853397">
          <w:marLeft w:val="0"/>
          <w:marRight w:val="0"/>
          <w:marTop w:val="0"/>
          <w:marBottom w:val="0"/>
          <w:divBdr>
            <w:top w:val="none" w:sz="0" w:space="0" w:color="auto"/>
            <w:left w:val="none" w:sz="0" w:space="0" w:color="auto"/>
            <w:bottom w:val="none" w:sz="0" w:space="0" w:color="auto"/>
            <w:right w:val="none" w:sz="0" w:space="0" w:color="auto"/>
          </w:divBdr>
        </w:div>
        <w:div w:id="991636073">
          <w:marLeft w:val="0"/>
          <w:marRight w:val="0"/>
          <w:marTop w:val="0"/>
          <w:marBottom w:val="0"/>
          <w:divBdr>
            <w:top w:val="none" w:sz="0" w:space="0" w:color="auto"/>
            <w:left w:val="none" w:sz="0" w:space="0" w:color="auto"/>
            <w:bottom w:val="none" w:sz="0" w:space="0" w:color="auto"/>
            <w:right w:val="none" w:sz="0" w:space="0" w:color="auto"/>
          </w:divBdr>
        </w:div>
        <w:div w:id="1838760735">
          <w:marLeft w:val="0"/>
          <w:marRight w:val="0"/>
          <w:marTop w:val="0"/>
          <w:marBottom w:val="0"/>
          <w:divBdr>
            <w:top w:val="none" w:sz="0" w:space="0" w:color="auto"/>
            <w:left w:val="none" w:sz="0" w:space="0" w:color="auto"/>
            <w:bottom w:val="none" w:sz="0" w:space="0" w:color="auto"/>
            <w:right w:val="none" w:sz="0" w:space="0" w:color="auto"/>
          </w:divBdr>
        </w:div>
        <w:div w:id="292751953">
          <w:marLeft w:val="0"/>
          <w:marRight w:val="0"/>
          <w:marTop w:val="0"/>
          <w:marBottom w:val="0"/>
          <w:divBdr>
            <w:top w:val="none" w:sz="0" w:space="0" w:color="auto"/>
            <w:left w:val="none" w:sz="0" w:space="0" w:color="auto"/>
            <w:bottom w:val="none" w:sz="0" w:space="0" w:color="auto"/>
            <w:right w:val="none" w:sz="0" w:space="0" w:color="auto"/>
          </w:divBdr>
        </w:div>
        <w:div w:id="188224948">
          <w:marLeft w:val="0"/>
          <w:marRight w:val="0"/>
          <w:marTop w:val="0"/>
          <w:marBottom w:val="0"/>
          <w:divBdr>
            <w:top w:val="none" w:sz="0" w:space="0" w:color="auto"/>
            <w:left w:val="none" w:sz="0" w:space="0" w:color="auto"/>
            <w:bottom w:val="none" w:sz="0" w:space="0" w:color="auto"/>
            <w:right w:val="none" w:sz="0" w:space="0" w:color="auto"/>
          </w:divBdr>
        </w:div>
        <w:div w:id="453721241">
          <w:marLeft w:val="0"/>
          <w:marRight w:val="0"/>
          <w:marTop w:val="0"/>
          <w:marBottom w:val="0"/>
          <w:divBdr>
            <w:top w:val="none" w:sz="0" w:space="0" w:color="auto"/>
            <w:left w:val="none" w:sz="0" w:space="0" w:color="auto"/>
            <w:bottom w:val="none" w:sz="0" w:space="0" w:color="auto"/>
            <w:right w:val="none" w:sz="0" w:space="0" w:color="auto"/>
          </w:divBdr>
        </w:div>
        <w:div w:id="1183320898">
          <w:marLeft w:val="0"/>
          <w:marRight w:val="0"/>
          <w:marTop w:val="0"/>
          <w:marBottom w:val="0"/>
          <w:divBdr>
            <w:top w:val="none" w:sz="0" w:space="0" w:color="auto"/>
            <w:left w:val="none" w:sz="0" w:space="0" w:color="auto"/>
            <w:bottom w:val="none" w:sz="0" w:space="0" w:color="auto"/>
            <w:right w:val="none" w:sz="0" w:space="0" w:color="auto"/>
          </w:divBdr>
        </w:div>
        <w:div w:id="1843542456">
          <w:marLeft w:val="0"/>
          <w:marRight w:val="0"/>
          <w:marTop w:val="0"/>
          <w:marBottom w:val="0"/>
          <w:divBdr>
            <w:top w:val="none" w:sz="0" w:space="0" w:color="auto"/>
            <w:left w:val="none" w:sz="0" w:space="0" w:color="auto"/>
            <w:bottom w:val="none" w:sz="0" w:space="0" w:color="auto"/>
            <w:right w:val="none" w:sz="0" w:space="0" w:color="auto"/>
          </w:divBdr>
        </w:div>
        <w:div w:id="1898122441">
          <w:marLeft w:val="0"/>
          <w:marRight w:val="0"/>
          <w:marTop w:val="0"/>
          <w:marBottom w:val="0"/>
          <w:divBdr>
            <w:top w:val="none" w:sz="0" w:space="0" w:color="auto"/>
            <w:left w:val="none" w:sz="0" w:space="0" w:color="auto"/>
            <w:bottom w:val="none" w:sz="0" w:space="0" w:color="auto"/>
            <w:right w:val="none" w:sz="0" w:space="0" w:color="auto"/>
          </w:divBdr>
        </w:div>
        <w:div w:id="79834609">
          <w:marLeft w:val="0"/>
          <w:marRight w:val="0"/>
          <w:marTop w:val="0"/>
          <w:marBottom w:val="0"/>
          <w:divBdr>
            <w:top w:val="none" w:sz="0" w:space="0" w:color="auto"/>
            <w:left w:val="none" w:sz="0" w:space="0" w:color="auto"/>
            <w:bottom w:val="none" w:sz="0" w:space="0" w:color="auto"/>
            <w:right w:val="none" w:sz="0" w:space="0" w:color="auto"/>
          </w:divBdr>
        </w:div>
        <w:div w:id="1373463179">
          <w:marLeft w:val="0"/>
          <w:marRight w:val="0"/>
          <w:marTop w:val="0"/>
          <w:marBottom w:val="0"/>
          <w:divBdr>
            <w:top w:val="none" w:sz="0" w:space="0" w:color="auto"/>
            <w:left w:val="none" w:sz="0" w:space="0" w:color="auto"/>
            <w:bottom w:val="none" w:sz="0" w:space="0" w:color="auto"/>
            <w:right w:val="none" w:sz="0" w:space="0" w:color="auto"/>
          </w:divBdr>
        </w:div>
        <w:div w:id="422848055">
          <w:marLeft w:val="0"/>
          <w:marRight w:val="0"/>
          <w:marTop w:val="0"/>
          <w:marBottom w:val="0"/>
          <w:divBdr>
            <w:top w:val="none" w:sz="0" w:space="0" w:color="auto"/>
            <w:left w:val="none" w:sz="0" w:space="0" w:color="auto"/>
            <w:bottom w:val="none" w:sz="0" w:space="0" w:color="auto"/>
            <w:right w:val="none" w:sz="0" w:space="0" w:color="auto"/>
          </w:divBdr>
        </w:div>
        <w:div w:id="263923106">
          <w:marLeft w:val="0"/>
          <w:marRight w:val="0"/>
          <w:marTop w:val="0"/>
          <w:marBottom w:val="0"/>
          <w:divBdr>
            <w:top w:val="none" w:sz="0" w:space="0" w:color="auto"/>
            <w:left w:val="none" w:sz="0" w:space="0" w:color="auto"/>
            <w:bottom w:val="none" w:sz="0" w:space="0" w:color="auto"/>
            <w:right w:val="none" w:sz="0" w:space="0" w:color="auto"/>
          </w:divBdr>
        </w:div>
        <w:div w:id="1314213971">
          <w:marLeft w:val="0"/>
          <w:marRight w:val="0"/>
          <w:marTop w:val="0"/>
          <w:marBottom w:val="0"/>
          <w:divBdr>
            <w:top w:val="none" w:sz="0" w:space="0" w:color="auto"/>
            <w:left w:val="none" w:sz="0" w:space="0" w:color="auto"/>
            <w:bottom w:val="none" w:sz="0" w:space="0" w:color="auto"/>
            <w:right w:val="none" w:sz="0" w:space="0" w:color="auto"/>
          </w:divBdr>
        </w:div>
        <w:div w:id="282615603">
          <w:marLeft w:val="0"/>
          <w:marRight w:val="0"/>
          <w:marTop w:val="0"/>
          <w:marBottom w:val="0"/>
          <w:divBdr>
            <w:top w:val="none" w:sz="0" w:space="0" w:color="auto"/>
            <w:left w:val="none" w:sz="0" w:space="0" w:color="auto"/>
            <w:bottom w:val="none" w:sz="0" w:space="0" w:color="auto"/>
            <w:right w:val="none" w:sz="0" w:space="0" w:color="auto"/>
          </w:divBdr>
        </w:div>
      </w:divsChild>
    </w:div>
    <w:div w:id="1120148583">
      <w:bodyDiv w:val="1"/>
      <w:marLeft w:val="0"/>
      <w:marRight w:val="0"/>
      <w:marTop w:val="0"/>
      <w:marBottom w:val="0"/>
      <w:divBdr>
        <w:top w:val="none" w:sz="0" w:space="0" w:color="auto"/>
        <w:left w:val="none" w:sz="0" w:space="0" w:color="auto"/>
        <w:bottom w:val="none" w:sz="0" w:space="0" w:color="auto"/>
        <w:right w:val="none" w:sz="0" w:space="0" w:color="auto"/>
      </w:divBdr>
    </w:div>
    <w:div w:id="1212309374">
      <w:bodyDiv w:val="1"/>
      <w:marLeft w:val="0"/>
      <w:marRight w:val="0"/>
      <w:marTop w:val="0"/>
      <w:marBottom w:val="0"/>
      <w:divBdr>
        <w:top w:val="none" w:sz="0" w:space="0" w:color="auto"/>
        <w:left w:val="none" w:sz="0" w:space="0" w:color="auto"/>
        <w:bottom w:val="none" w:sz="0" w:space="0" w:color="auto"/>
        <w:right w:val="none" w:sz="0" w:space="0" w:color="auto"/>
      </w:divBdr>
    </w:div>
    <w:div w:id="1420448176">
      <w:bodyDiv w:val="1"/>
      <w:marLeft w:val="0"/>
      <w:marRight w:val="0"/>
      <w:marTop w:val="0"/>
      <w:marBottom w:val="0"/>
      <w:divBdr>
        <w:top w:val="none" w:sz="0" w:space="0" w:color="auto"/>
        <w:left w:val="none" w:sz="0" w:space="0" w:color="auto"/>
        <w:bottom w:val="none" w:sz="0" w:space="0" w:color="auto"/>
        <w:right w:val="none" w:sz="0" w:space="0" w:color="auto"/>
      </w:divBdr>
    </w:div>
    <w:div w:id="1510752238">
      <w:bodyDiv w:val="1"/>
      <w:marLeft w:val="0"/>
      <w:marRight w:val="0"/>
      <w:marTop w:val="0"/>
      <w:marBottom w:val="0"/>
      <w:divBdr>
        <w:top w:val="none" w:sz="0" w:space="0" w:color="auto"/>
        <w:left w:val="none" w:sz="0" w:space="0" w:color="auto"/>
        <w:bottom w:val="none" w:sz="0" w:space="0" w:color="auto"/>
        <w:right w:val="none" w:sz="0" w:space="0" w:color="auto"/>
      </w:divBdr>
    </w:div>
    <w:div w:id="1518274694">
      <w:bodyDiv w:val="1"/>
      <w:marLeft w:val="0"/>
      <w:marRight w:val="0"/>
      <w:marTop w:val="0"/>
      <w:marBottom w:val="0"/>
      <w:divBdr>
        <w:top w:val="none" w:sz="0" w:space="0" w:color="auto"/>
        <w:left w:val="none" w:sz="0" w:space="0" w:color="auto"/>
        <w:bottom w:val="none" w:sz="0" w:space="0" w:color="auto"/>
        <w:right w:val="none" w:sz="0" w:space="0" w:color="auto"/>
      </w:divBdr>
    </w:div>
    <w:div w:id="1659335167">
      <w:bodyDiv w:val="1"/>
      <w:marLeft w:val="0"/>
      <w:marRight w:val="0"/>
      <w:marTop w:val="0"/>
      <w:marBottom w:val="0"/>
      <w:divBdr>
        <w:top w:val="none" w:sz="0" w:space="0" w:color="auto"/>
        <w:left w:val="none" w:sz="0" w:space="0" w:color="auto"/>
        <w:bottom w:val="none" w:sz="0" w:space="0" w:color="auto"/>
        <w:right w:val="none" w:sz="0" w:space="0" w:color="auto"/>
      </w:divBdr>
    </w:div>
    <w:div w:id="1693259257">
      <w:bodyDiv w:val="1"/>
      <w:marLeft w:val="0"/>
      <w:marRight w:val="0"/>
      <w:marTop w:val="0"/>
      <w:marBottom w:val="0"/>
      <w:divBdr>
        <w:top w:val="none" w:sz="0" w:space="0" w:color="auto"/>
        <w:left w:val="none" w:sz="0" w:space="0" w:color="auto"/>
        <w:bottom w:val="none" w:sz="0" w:space="0" w:color="auto"/>
        <w:right w:val="none" w:sz="0" w:space="0" w:color="auto"/>
      </w:divBdr>
    </w:div>
    <w:div w:id="1823496374">
      <w:bodyDiv w:val="1"/>
      <w:marLeft w:val="0"/>
      <w:marRight w:val="0"/>
      <w:marTop w:val="0"/>
      <w:marBottom w:val="0"/>
      <w:divBdr>
        <w:top w:val="none" w:sz="0" w:space="0" w:color="auto"/>
        <w:left w:val="none" w:sz="0" w:space="0" w:color="auto"/>
        <w:bottom w:val="none" w:sz="0" w:space="0" w:color="auto"/>
        <w:right w:val="none" w:sz="0" w:space="0" w:color="auto"/>
      </w:divBdr>
    </w:div>
    <w:div w:id="2063358752">
      <w:bodyDiv w:val="1"/>
      <w:marLeft w:val="0"/>
      <w:marRight w:val="0"/>
      <w:marTop w:val="0"/>
      <w:marBottom w:val="0"/>
      <w:divBdr>
        <w:top w:val="none" w:sz="0" w:space="0" w:color="auto"/>
        <w:left w:val="none" w:sz="0" w:space="0" w:color="auto"/>
        <w:bottom w:val="none" w:sz="0" w:space="0" w:color="auto"/>
        <w:right w:val="none" w:sz="0" w:space="0" w:color="auto"/>
      </w:divBdr>
    </w:div>
    <w:div w:id="2071464589">
      <w:bodyDiv w:val="1"/>
      <w:marLeft w:val="0"/>
      <w:marRight w:val="0"/>
      <w:marTop w:val="0"/>
      <w:marBottom w:val="0"/>
      <w:divBdr>
        <w:top w:val="none" w:sz="0" w:space="0" w:color="auto"/>
        <w:left w:val="none" w:sz="0" w:space="0" w:color="auto"/>
        <w:bottom w:val="none" w:sz="0" w:space="0" w:color="auto"/>
        <w:right w:val="none" w:sz="0" w:space="0" w:color="auto"/>
      </w:divBdr>
    </w:div>
    <w:div w:id="2132549609">
      <w:bodyDiv w:val="1"/>
      <w:marLeft w:val="0"/>
      <w:marRight w:val="0"/>
      <w:marTop w:val="0"/>
      <w:marBottom w:val="0"/>
      <w:divBdr>
        <w:top w:val="none" w:sz="0" w:space="0" w:color="auto"/>
        <w:left w:val="none" w:sz="0" w:space="0" w:color="auto"/>
        <w:bottom w:val="none" w:sz="0" w:space="0" w:color="auto"/>
        <w:right w:val="none" w:sz="0" w:space="0" w:color="auto"/>
      </w:divBdr>
      <w:divsChild>
        <w:div w:id="216401817">
          <w:marLeft w:val="0"/>
          <w:marRight w:val="0"/>
          <w:marTop w:val="0"/>
          <w:marBottom w:val="0"/>
          <w:divBdr>
            <w:top w:val="none" w:sz="0" w:space="0" w:color="auto"/>
            <w:left w:val="none" w:sz="0" w:space="0" w:color="auto"/>
            <w:bottom w:val="none" w:sz="0" w:space="0" w:color="auto"/>
            <w:right w:val="none" w:sz="0" w:space="0" w:color="auto"/>
          </w:divBdr>
        </w:div>
        <w:div w:id="692613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km.ee/ehitus-ja-elamumajandus/juhendid?view_instance=1&amp;current_page=1%23lepingute-juhendid-j"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arcgis.com/apps/webappviewer/index.html?id=31e29e5b10f24516a21e340079ee50e4&amp;extent=491079.1136%2C6548548.5657%2C607762.7336%2C6603061.6944%2C3301"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ilv.transpordiamet.ee/s/QT5bz6tD2DD9j3X" TargetMode="External"/><Relationship Id="rId5" Type="http://schemas.openxmlformats.org/officeDocument/2006/relationships/numbering" Target="numbering.xml"/><Relationship Id="rId15" Type="http://schemas.openxmlformats.org/officeDocument/2006/relationships/hyperlink" Target="https://transpordiamet.ee/riigiteede-juhendi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nt.ee/et/ametist/juhendid/ehitus-ja-jarelevalv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E8F691142BD8E4EBE31C4E56ECA7131" ma:contentTypeVersion="10" ma:contentTypeDescription="Loo uus dokument" ma:contentTypeScope="" ma:versionID="30e9947bdce7bf740ff872b2b0141179">
  <xsd:schema xmlns:xsd="http://www.w3.org/2001/XMLSchema" xmlns:xs="http://www.w3.org/2001/XMLSchema" xmlns:p="http://schemas.microsoft.com/office/2006/metadata/properties" xmlns:ns2="33dd6452-85f2-49f1-8b74-c6480d5ee4bd" xmlns:ns3="729d5aff-0dc6-4766-86c5-41e5c2a9fca7" targetNamespace="http://schemas.microsoft.com/office/2006/metadata/properties" ma:root="true" ma:fieldsID="ebbac7a8f311a8cf7745b4502a28824b" ns2:_="" ns3:_="">
    <xsd:import namespace="33dd6452-85f2-49f1-8b74-c6480d5ee4bd"/>
    <xsd:import namespace="729d5aff-0dc6-4766-86c5-41e5c2a9fc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d6452-85f2-49f1-8b74-c6480d5ee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Pildisildid" ma:readOnly="false" ma:fieldId="{5cf76f15-5ced-4ddc-b409-7134ff3c332f}" ma:taxonomyMulti="true" ma:sspId="87689b48-c3e8-425f-86df-ae3612957466"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9d5aff-0dc6-4766-86c5-41e5c2a9fca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8ce7160-01a7-4f1c-aa48-2b096fbc5b58}" ma:internalName="TaxCatchAll" ma:showField="CatchAllData" ma:web="729d5aff-0dc6-4766-86c5-41e5c2a9fc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29d5aff-0dc6-4766-86c5-41e5c2a9fca7" xsi:nil="true"/>
    <lcf76f155ced4ddcb4097134ff3c332f xmlns="33dd6452-85f2-49f1-8b74-c6480d5ee4b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37555A-8AE8-4F95-AD07-E54EF9C4BE46}">
  <ds:schemaRefs>
    <ds:schemaRef ds:uri="http://schemas.openxmlformats.org/officeDocument/2006/bibliography"/>
  </ds:schemaRefs>
</ds:datastoreItem>
</file>

<file path=customXml/itemProps2.xml><?xml version="1.0" encoding="utf-8"?>
<ds:datastoreItem xmlns:ds="http://schemas.openxmlformats.org/officeDocument/2006/customXml" ds:itemID="{C47DBF4A-6798-462B-90D4-180F1D9EFBCE}"/>
</file>

<file path=customXml/itemProps3.xml><?xml version="1.0" encoding="utf-8"?>
<ds:datastoreItem xmlns:ds="http://schemas.openxmlformats.org/officeDocument/2006/customXml" ds:itemID="{CACE5FF5-35BD-4738-AB6C-99EEA1E0289A}">
  <ds:schemaRefs>
    <ds:schemaRef ds:uri="http://schemas.microsoft.com/office/2006/metadata/properties"/>
    <ds:schemaRef ds:uri="http://schemas.microsoft.com/office/infopath/2007/PartnerControls"/>
    <ds:schemaRef ds:uri="3ff45633-62e2-416b-845b-99be8283ca64"/>
  </ds:schemaRefs>
</ds:datastoreItem>
</file>

<file path=customXml/itemProps4.xml><?xml version="1.0" encoding="utf-8"?>
<ds:datastoreItem xmlns:ds="http://schemas.openxmlformats.org/officeDocument/2006/customXml" ds:itemID="{DE467C53-22D6-4E03-91B9-A0D2491D1D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21</Pages>
  <Words>8151</Words>
  <Characters>47282</Characters>
  <Application>Microsoft Office Word</Application>
  <DocSecurity>0</DocSecurity>
  <Lines>394</Lines>
  <Paragraphs>110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Tehniline kirjeldus</vt:lpstr>
      <vt:lpstr>Tehniline kirjeldus</vt:lpstr>
    </vt:vector>
  </TitlesOfParts>
  <Company>Maanteeamet</Company>
  <LinksUpToDate>false</LinksUpToDate>
  <CharactersWithSpaces>55323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Tehniline kirjeldus</dc:title>
  <dc:subject/>
  <dc:creator>Maanteeamet</dc:creator>
  <cp:keywords/>
  <cp:lastModifiedBy>Jörgen Vanamõisa</cp:lastModifiedBy>
  <cp:revision>9</cp:revision>
  <dcterms:created xsi:type="dcterms:W3CDTF">2024-12-10T12:48:00Z</dcterms:created>
  <dcterms:modified xsi:type="dcterms:W3CDTF">2024-12-19T09:28:00Z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0x010100DE8F691142BD8E4EBE31C4E56ECA7131</vt:lpwstr>
  </property>
</Properties>
</file>